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E5" w:rsidRDefault="00A17A1C" w:rsidP="00AA66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урока в 5 классе</w:t>
      </w:r>
    </w:p>
    <w:p w:rsidR="00A17A1C" w:rsidRDefault="00A17A1C" w:rsidP="00AA6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«Обыкновенные дроби».</w:t>
      </w:r>
    </w:p>
    <w:p w:rsidR="00A3513D" w:rsidRPr="00A17A1C" w:rsidRDefault="00A17A1C" w:rsidP="00AA6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Тип: </w:t>
      </w:r>
      <w:r>
        <w:rPr>
          <w:rFonts w:ascii="Times New Roman" w:hAnsi="Times New Roman" w:cs="Times New Roman"/>
          <w:sz w:val="28"/>
          <w:szCs w:val="28"/>
        </w:rPr>
        <w:t>обобщающий.</w:t>
      </w:r>
      <w:r w:rsidR="00A3513D">
        <w:rPr>
          <w:rFonts w:ascii="Times New Roman" w:hAnsi="Times New Roman" w:cs="Times New Roman"/>
          <w:sz w:val="28"/>
          <w:szCs w:val="28"/>
        </w:rPr>
        <w:t xml:space="preserve"> Урок рассчитан на 2 часа.</w:t>
      </w:r>
    </w:p>
    <w:p w:rsidR="00A17A1C" w:rsidRDefault="00A17A1C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Название: </w:t>
      </w:r>
      <w:r w:rsidRPr="00A17A1C">
        <w:rPr>
          <w:sz w:val="28"/>
          <w:szCs w:val="28"/>
        </w:rPr>
        <w:t>«Необычное путешествие в страну «Обыкновенная дробь».</w:t>
      </w:r>
    </w:p>
    <w:p w:rsidR="00A17A1C" w:rsidRDefault="00A17A1C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1) </w:t>
      </w:r>
      <w:r>
        <w:rPr>
          <w:i/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– обеспечить повторение, обобщение,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тематизацию материала темы. Создать условие контроля (самоконтроля)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воения знаний и умений.</w:t>
      </w:r>
    </w:p>
    <w:p w:rsidR="00A17A1C" w:rsidRDefault="00A17A1C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sz w:val="28"/>
          <w:szCs w:val="28"/>
        </w:rPr>
        <w:t>Развивающие</w:t>
      </w:r>
      <w:r>
        <w:rPr>
          <w:sz w:val="28"/>
          <w:szCs w:val="28"/>
        </w:rPr>
        <w:t>:</w:t>
      </w:r>
    </w:p>
    <w:p w:rsidR="00A17A1C" w:rsidRDefault="00A17A1C" w:rsidP="00AA668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способность формированию умений применять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мы: обобщения, переноса знаний в новую ситуацию, развитию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тематического мышления и речи, внимания и памяти;</w:t>
      </w:r>
    </w:p>
    <w:p w:rsidR="00A17A1C" w:rsidRDefault="00A17A1C" w:rsidP="00AA668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качества, социальные и интеллектуальные мотивы учения;</w:t>
      </w:r>
    </w:p>
    <w:p w:rsidR="00A17A1C" w:rsidRDefault="00A17A1C" w:rsidP="00AA668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развивать мыслительные качества школьников: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собность к консолидации данных, трудолюбия и упорство в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тижении результата, поисковую активность в решении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тельских задач.</w:t>
      </w:r>
    </w:p>
    <w:p w:rsidR="00A17A1C" w:rsidRDefault="00A17A1C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i/>
          <w:sz w:val="28"/>
          <w:szCs w:val="28"/>
        </w:rPr>
        <w:t>Воспитательные</w:t>
      </w:r>
      <w:r>
        <w:rPr>
          <w:sz w:val="28"/>
          <w:szCs w:val="28"/>
        </w:rPr>
        <w:t>:</w:t>
      </w:r>
    </w:p>
    <w:p w:rsidR="00A17A1C" w:rsidRDefault="00A17A1C" w:rsidP="00AA668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содействовать воспитанию интереса к математике, активности;</w:t>
      </w:r>
    </w:p>
    <w:p w:rsidR="00A17A1C" w:rsidRDefault="00A17A1C" w:rsidP="00AA668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проектировать работу в малых группах, рефлексию, дискуссию, информационный обмен.</w:t>
      </w:r>
    </w:p>
    <w:p w:rsidR="00A17A1C" w:rsidRDefault="00A17A1C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Структура урока.</w:t>
      </w:r>
      <w:r>
        <w:rPr>
          <w:sz w:val="28"/>
          <w:szCs w:val="28"/>
        </w:rPr>
        <w:t xml:space="preserve"> Для ребят учитель в начале урока сообщ</w:t>
      </w:r>
      <w:r w:rsidR="00766354">
        <w:rPr>
          <w:sz w:val="28"/>
          <w:szCs w:val="28"/>
        </w:rPr>
        <w:t>ил</w:t>
      </w:r>
      <w:r>
        <w:rPr>
          <w:sz w:val="28"/>
          <w:szCs w:val="28"/>
        </w:rPr>
        <w:t xml:space="preserve"> ход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ка. Учитель </w:t>
      </w:r>
      <w:r w:rsidR="00766354">
        <w:rPr>
          <w:sz w:val="28"/>
          <w:szCs w:val="28"/>
        </w:rPr>
        <w:t xml:space="preserve">сказал </w:t>
      </w:r>
      <w:r>
        <w:rPr>
          <w:sz w:val="28"/>
          <w:szCs w:val="28"/>
        </w:rPr>
        <w:t>о том, что урок пройдет в форме необычного путешествия по стране «Обыкновенная дробь» на математических поез</w:t>
      </w:r>
      <w:r w:rsidR="00766354">
        <w:rPr>
          <w:sz w:val="28"/>
          <w:szCs w:val="28"/>
        </w:rPr>
        <w:t>дах. У</w:t>
      </w:r>
      <w:r>
        <w:rPr>
          <w:sz w:val="28"/>
          <w:szCs w:val="28"/>
        </w:rPr>
        <w:t xml:space="preserve">чащихся </w:t>
      </w:r>
      <w:r w:rsidR="00766354">
        <w:rPr>
          <w:sz w:val="28"/>
          <w:szCs w:val="28"/>
        </w:rPr>
        <w:t>п</w:t>
      </w:r>
      <w:r w:rsidR="00766354">
        <w:rPr>
          <w:sz w:val="28"/>
          <w:szCs w:val="28"/>
        </w:rPr>
        <w:t>о</w:t>
      </w:r>
      <w:r w:rsidR="00766354">
        <w:rPr>
          <w:sz w:val="28"/>
          <w:szCs w:val="28"/>
        </w:rPr>
        <w:t>делили</w:t>
      </w:r>
      <w:r>
        <w:rPr>
          <w:sz w:val="28"/>
          <w:szCs w:val="28"/>
        </w:rPr>
        <w:t xml:space="preserve"> на 4 группы, каждая из которых </w:t>
      </w:r>
      <w:r w:rsidR="00766354">
        <w:rPr>
          <w:sz w:val="28"/>
          <w:szCs w:val="28"/>
        </w:rPr>
        <w:t>«ехала»</w:t>
      </w:r>
      <w:r>
        <w:rPr>
          <w:sz w:val="28"/>
          <w:szCs w:val="28"/>
        </w:rPr>
        <w:t xml:space="preserve"> на своем поезде, а в конце занятия подведя </w:t>
      </w:r>
      <w:r w:rsidR="00766354">
        <w:rPr>
          <w:sz w:val="28"/>
          <w:szCs w:val="28"/>
        </w:rPr>
        <w:t>итоги, дети узнали</w:t>
      </w:r>
      <w:r>
        <w:rPr>
          <w:sz w:val="28"/>
          <w:szCs w:val="28"/>
        </w:rPr>
        <w:t xml:space="preserve">, </w:t>
      </w:r>
      <w:r w:rsidR="00766354">
        <w:rPr>
          <w:sz w:val="28"/>
          <w:szCs w:val="28"/>
        </w:rPr>
        <w:t>чей</w:t>
      </w:r>
      <w:r>
        <w:rPr>
          <w:sz w:val="28"/>
          <w:szCs w:val="28"/>
        </w:rPr>
        <w:t xml:space="preserve"> поезд является самым скоростным, а </w:t>
      </w:r>
      <w:r w:rsidR="00766354">
        <w:rPr>
          <w:sz w:val="28"/>
          <w:szCs w:val="28"/>
        </w:rPr>
        <w:t>чей</w:t>
      </w:r>
      <w:r>
        <w:rPr>
          <w:sz w:val="28"/>
          <w:szCs w:val="28"/>
        </w:rPr>
        <w:t xml:space="preserve"> - отстающи</w:t>
      </w:r>
      <w:r w:rsidR="00766354">
        <w:rPr>
          <w:sz w:val="28"/>
          <w:szCs w:val="28"/>
        </w:rPr>
        <w:t>м</w:t>
      </w:r>
      <w:r>
        <w:rPr>
          <w:sz w:val="28"/>
          <w:szCs w:val="28"/>
        </w:rPr>
        <w:t xml:space="preserve"> (учитель </w:t>
      </w:r>
      <w:r w:rsidR="00766354">
        <w:rPr>
          <w:sz w:val="28"/>
          <w:szCs w:val="28"/>
        </w:rPr>
        <w:t>поделил</w:t>
      </w:r>
      <w:r>
        <w:rPr>
          <w:sz w:val="28"/>
          <w:szCs w:val="28"/>
        </w:rPr>
        <w:t xml:space="preserve"> ребят на группы по 4 -5 человек, если в классе больше 20 ребят необходимо увеличить число групп).  </w:t>
      </w:r>
      <w:r w:rsidR="00766354">
        <w:rPr>
          <w:sz w:val="28"/>
          <w:szCs w:val="28"/>
        </w:rPr>
        <w:t>Такая форма занятия послужила мотивом для учащихся</w:t>
      </w:r>
    </w:p>
    <w:p w:rsidR="00A17A1C" w:rsidRDefault="00A17A1C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каждой группе </w:t>
      </w:r>
      <w:r w:rsidR="00766354">
        <w:rPr>
          <w:sz w:val="28"/>
          <w:szCs w:val="28"/>
        </w:rPr>
        <w:t>был выбран  командир</w:t>
      </w:r>
      <w:r>
        <w:rPr>
          <w:sz w:val="28"/>
          <w:szCs w:val="28"/>
        </w:rPr>
        <w:t xml:space="preserve"> и провод</w:t>
      </w:r>
      <w:r w:rsidR="00766354">
        <w:rPr>
          <w:sz w:val="28"/>
          <w:szCs w:val="28"/>
        </w:rPr>
        <w:t>ник</w:t>
      </w:r>
      <w:r>
        <w:rPr>
          <w:sz w:val="28"/>
          <w:szCs w:val="28"/>
        </w:rPr>
        <w:t xml:space="preserve">. </w:t>
      </w:r>
      <w:r w:rsidR="00766354">
        <w:rPr>
          <w:sz w:val="28"/>
          <w:szCs w:val="28"/>
        </w:rPr>
        <w:t>В обязанности к</w:t>
      </w:r>
      <w:r>
        <w:rPr>
          <w:sz w:val="28"/>
          <w:szCs w:val="28"/>
        </w:rPr>
        <w:t>омандир</w:t>
      </w:r>
      <w:r w:rsidR="00766354">
        <w:rPr>
          <w:sz w:val="28"/>
          <w:szCs w:val="28"/>
        </w:rPr>
        <w:t>а входит:</w:t>
      </w:r>
      <w:r>
        <w:rPr>
          <w:sz w:val="28"/>
          <w:szCs w:val="28"/>
        </w:rPr>
        <w:t xml:space="preserve"> руководить, и выбирать, кто из ребят будет давать ответ, а </w:t>
      </w:r>
      <w:r w:rsidR="00766354">
        <w:rPr>
          <w:sz w:val="28"/>
          <w:szCs w:val="28"/>
        </w:rPr>
        <w:t xml:space="preserve">в обязанности </w:t>
      </w:r>
      <w:r>
        <w:rPr>
          <w:sz w:val="28"/>
          <w:szCs w:val="28"/>
        </w:rPr>
        <w:t>проводник</w:t>
      </w:r>
      <w:r w:rsidR="00766354">
        <w:rPr>
          <w:sz w:val="28"/>
          <w:szCs w:val="28"/>
        </w:rPr>
        <w:t>а входит:</w:t>
      </w:r>
      <w:r>
        <w:rPr>
          <w:sz w:val="28"/>
          <w:szCs w:val="28"/>
        </w:rPr>
        <w:t xml:space="preserve"> подсчитывать баллы и заполнять табель своей команды. </w:t>
      </w:r>
      <w:r w:rsidR="00766354">
        <w:rPr>
          <w:sz w:val="28"/>
          <w:szCs w:val="28"/>
        </w:rPr>
        <w:t>Такая форма работы помогает развивать коммуникативные качества</w:t>
      </w:r>
      <w:r w:rsidR="004273E5">
        <w:rPr>
          <w:sz w:val="28"/>
          <w:szCs w:val="28"/>
        </w:rPr>
        <w:t>, умение работать в группе и развивать социальные навыки.</w:t>
      </w:r>
    </w:p>
    <w:p w:rsidR="00766354" w:rsidRDefault="00766354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Далее начинается основная часть урока.</w:t>
      </w:r>
      <w:r w:rsidR="004273E5">
        <w:rPr>
          <w:sz w:val="28"/>
          <w:szCs w:val="28"/>
        </w:rPr>
        <w:t xml:space="preserve"> Основная часть урока разбита на 10 этапов. У каждого этапа можем выделить его назначение, содержание, мотив, формы организации, приемы и методы работы учителя, полученные результаты.</w:t>
      </w:r>
    </w:p>
    <w:p w:rsidR="004273E5" w:rsidRDefault="004273E5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Так, на этапе </w:t>
      </w:r>
      <w:r>
        <w:rPr>
          <w:b/>
          <w:sz w:val="28"/>
          <w:szCs w:val="28"/>
        </w:rPr>
        <w:t>«Касса»</w:t>
      </w:r>
      <w:r>
        <w:rPr>
          <w:sz w:val="28"/>
          <w:szCs w:val="28"/>
        </w:rPr>
        <w:t xml:space="preserve"> проходит актуализация знаний учащихся. Было предложена следующая форма работы: каждая команда («поезд») приобрели билет в кассе. Каждый билет содержал три вопроса, на которые учащиеся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вали устный ответ. Ученикам было предложено дополнять и исправлять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 команды соперников, за что они зарабатывали дополнительные баллы. Возможность заработать дополнительные баллы послужила мотивом для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чтобы в классе поддерживалась дисциплина, учащиеся слушали и вник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в суть ответа соперников</w:t>
      </w:r>
      <w:r w:rsidR="004A160A">
        <w:rPr>
          <w:sz w:val="28"/>
          <w:szCs w:val="28"/>
        </w:rPr>
        <w:t>.</w:t>
      </w:r>
    </w:p>
    <w:p w:rsidR="004A160A" w:rsidRDefault="004A160A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устной работе можно выделить несколько частей:</w:t>
      </w:r>
    </w:p>
    <w:p w:rsidR="004A160A" w:rsidRDefault="004A160A" w:rsidP="00AA668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обыкновенных дробей;</w:t>
      </w:r>
    </w:p>
    <w:p w:rsidR="004A160A" w:rsidRDefault="004A160A" w:rsidP="00AA668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правильных и неправильных дробей;</w:t>
      </w:r>
    </w:p>
    <w:p w:rsidR="004A160A" w:rsidRDefault="004A160A" w:rsidP="00AA668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сокращение дробей;</w:t>
      </w:r>
    </w:p>
    <w:p w:rsidR="004A160A" w:rsidRDefault="004A160A" w:rsidP="00AA668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арифметические действия с обыкновенными дробями.</w:t>
      </w:r>
    </w:p>
    <w:p w:rsidR="004A160A" w:rsidRDefault="004A160A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Далее следовал второй этап – первая станция </w:t>
      </w:r>
      <w:r>
        <w:rPr>
          <w:b/>
          <w:sz w:val="28"/>
          <w:szCs w:val="28"/>
        </w:rPr>
        <w:t>«Станция историч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ская».</w:t>
      </w:r>
      <w:r>
        <w:rPr>
          <w:sz w:val="28"/>
          <w:szCs w:val="28"/>
        </w:rPr>
        <w:t xml:space="preserve"> На этом этапе учащиеся решали задачу исторического содержания. Здесь они проявили умение выстраивать аналогии, узнали новые названия дробей, проявили смекалку и умение мыслить логически.</w:t>
      </w:r>
    </w:p>
    <w:p w:rsidR="00AA668D" w:rsidRDefault="00AA668D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Вторая станция </w:t>
      </w:r>
      <w:r>
        <w:rPr>
          <w:b/>
          <w:sz w:val="28"/>
          <w:szCs w:val="28"/>
        </w:rPr>
        <w:t>«Станция Раскраскино»</w:t>
      </w:r>
      <w:r>
        <w:rPr>
          <w:sz w:val="28"/>
          <w:szCs w:val="28"/>
        </w:rPr>
        <w:t xml:space="preserve"> позволила проверить знания и умения учащихся по темам: смешанные числа и неправильные дроби.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выдал командам карточки с изображением кругов, и ученики закраш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вали часть круга, которая соответствовала указанному числу, также дети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писывали смешанное число в виде неправильной дроби.</w:t>
      </w:r>
    </w:p>
    <w:p w:rsidR="004A160A" w:rsidRDefault="00AA668D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Третья станция </w:t>
      </w:r>
      <w:r>
        <w:rPr>
          <w:b/>
          <w:sz w:val="28"/>
          <w:szCs w:val="28"/>
        </w:rPr>
        <w:t>«Станция Праздничная»</w:t>
      </w:r>
      <w:r>
        <w:rPr>
          <w:sz w:val="28"/>
          <w:szCs w:val="28"/>
        </w:rPr>
        <w:t>. Учитель проверил ЗУНы учащихся по темам: натуральные числа и сокращение обыкновенных дробей. Дети на выданных карточках должны были закрасить тот флажок, на котором записанная дробь соответствовала натуральному числу.</w:t>
      </w:r>
    </w:p>
    <w:p w:rsidR="00F73B76" w:rsidRDefault="00F73B76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Четвертая </w:t>
      </w:r>
      <w:r w:rsidRPr="009D3962">
        <w:rPr>
          <w:b/>
          <w:sz w:val="28"/>
          <w:szCs w:val="28"/>
        </w:rPr>
        <w:t>«Станция Распределительная»</w:t>
      </w:r>
      <w:r>
        <w:rPr>
          <w:sz w:val="28"/>
          <w:szCs w:val="28"/>
        </w:rPr>
        <w:t xml:space="preserve">  </w:t>
      </w:r>
      <w:r w:rsidR="009D3962">
        <w:rPr>
          <w:sz w:val="28"/>
          <w:szCs w:val="28"/>
        </w:rPr>
        <w:t>позволила проверить сп</w:t>
      </w:r>
      <w:r w:rsidR="009D3962">
        <w:rPr>
          <w:sz w:val="28"/>
          <w:szCs w:val="28"/>
        </w:rPr>
        <w:t>о</w:t>
      </w:r>
      <w:r w:rsidR="009D3962">
        <w:rPr>
          <w:sz w:val="28"/>
          <w:szCs w:val="28"/>
        </w:rPr>
        <w:t>собность учащихся сравнивать обыкновенные дроби, умение располагать их л</w:t>
      </w:r>
      <w:r w:rsidR="009D3962">
        <w:rPr>
          <w:sz w:val="28"/>
          <w:szCs w:val="28"/>
        </w:rPr>
        <w:t>и</w:t>
      </w:r>
      <w:r w:rsidR="009D3962">
        <w:rPr>
          <w:sz w:val="28"/>
          <w:szCs w:val="28"/>
        </w:rPr>
        <w:t>бо в порядке возрастания, либо в порядке убывания.</w:t>
      </w:r>
    </w:p>
    <w:p w:rsidR="009D3962" w:rsidRDefault="009D3962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Следующая, пятая станция </w:t>
      </w:r>
      <w:r w:rsidRPr="009D3962">
        <w:rPr>
          <w:b/>
          <w:sz w:val="28"/>
          <w:szCs w:val="28"/>
        </w:rPr>
        <w:t>«Станция Посчитай-ка»</w:t>
      </w:r>
      <w:r>
        <w:rPr>
          <w:sz w:val="28"/>
          <w:szCs w:val="28"/>
        </w:rPr>
        <w:t xml:space="preserve">  позволила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верить умения учащихся по теме «Сложение и вычитания обыкновенных дробей». Шестая станция </w:t>
      </w:r>
      <w:r w:rsidRPr="009D3962">
        <w:rPr>
          <w:b/>
          <w:sz w:val="28"/>
          <w:szCs w:val="28"/>
        </w:rPr>
        <w:t>«Станция Художественная»</w:t>
      </w:r>
      <w:r>
        <w:rPr>
          <w:sz w:val="28"/>
          <w:szCs w:val="28"/>
        </w:rPr>
        <w:t xml:space="preserve">  способствовала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ЗУНов при умножении и делении дробей. Здесь учитель предусмотрел два варианта математической раскраски, в зависимости от способностей учащихся в каждой определенной группе, учитель раздал соответствующую раскраску.</w:t>
      </w:r>
    </w:p>
    <w:p w:rsidR="009D3962" w:rsidRDefault="009D3962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C0E23">
        <w:rPr>
          <w:b/>
          <w:sz w:val="28"/>
          <w:szCs w:val="28"/>
        </w:rPr>
        <w:t>«Станция Задачная»</w:t>
      </w:r>
      <w:r>
        <w:rPr>
          <w:sz w:val="28"/>
          <w:szCs w:val="28"/>
        </w:rPr>
        <w:t xml:space="preserve"> была ориентирована на работу с исследовател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ской задачей. Учитель уже работал с учащимися с такого рода задачами</w:t>
      </w:r>
      <w:r w:rsidR="008C0E23">
        <w:rPr>
          <w:sz w:val="28"/>
          <w:szCs w:val="28"/>
        </w:rPr>
        <w:t>, но поскольку такого вида работа является наиболее трудным видом деятельн</w:t>
      </w:r>
      <w:r w:rsidR="008C0E23">
        <w:rPr>
          <w:sz w:val="28"/>
          <w:szCs w:val="28"/>
        </w:rPr>
        <w:t>о</w:t>
      </w:r>
      <w:r w:rsidR="008C0E23">
        <w:rPr>
          <w:sz w:val="28"/>
          <w:szCs w:val="28"/>
        </w:rPr>
        <w:t>сти для детей, учитель посчитал целесообразным совместно, вместе учен</w:t>
      </w:r>
      <w:r w:rsidR="008C0E23">
        <w:rPr>
          <w:sz w:val="28"/>
          <w:szCs w:val="28"/>
        </w:rPr>
        <w:t>и</w:t>
      </w:r>
      <w:r w:rsidR="008C0E23">
        <w:rPr>
          <w:sz w:val="28"/>
          <w:szCs w:val="28"/>
        </w:rPr>
        <w:t>ками решить первую задачу. Мотивом для понимания,  вдумчивого изучения хода решения задачи служит желание, в дальнейшем, решить задачу выда</w:t>
      </w:r>
      <w:r w:rsidR="008C0E23">
        <w:rPr>
          <w:sz w:val="28"/>
          <w:szCs w:val="28"/>
        </w:rPr>
        <w:t>н</w:t>
      </w:r>
      <w:r w:rsidR="008C0E23">
        <w:rPr>
          <w:sz w:val="28"/>
          <w:szCs w:val="28"/>
        </w:rPr>
        <w:t>ную команде и получить за правильное решение наибольшее количество баллов. В ходе решения данных задач была использована наглядная графич</w:t>
      </w:r>
      <w:r w:rsidR="008C0E23">
        <w:rPr>
          <w:sz w:val="28"/>
          <w:szCs w:val="28"/>
        </w:rPr>
        <w:t>е</w:t>
      </w:r>
      <w:r w:rsidR="008C0E23">
        <w:rPr>
          <w:sz w:val="28"/>
          <w:szCs w:val="28"/>
        </w:rPr>
        <w:t xml:space="preserve">ская модель, без которой решение данных задач значительно усложнилась бы. </w:t>
      </w:r>
    </w:p>
    <w:p w:rsidR="008C0E23" w:rsidRDefault="008C0E23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 как учитель поставил себе цель, чтобы каждый учащийся был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влечен в решение исследовательской задачи и пришел к правильному ответу самостоятельно, то для тех учащихся, что закончили раньше</w:t>
      </w:r>
      <w:r w:rsidR="00FB0B3D">
        <w:rPr>
          <w:sz w:val="28"/>
          <w:szCs w:val="28"/>
        </w:rPr>
        <w:t>, была предл</w:t>
      </w:r>
      <w:r w:rsidR="00FB0B3D">
        <w:rPr>
          <w:sz w:val="28"/>
          <w:szCs w:val="28"/>
        </w:rPr>
        <w:t>о</w:t>
      </w:r>
      <w:r w:rsidR="00FB0B3D">
        <w:rPr>
          <w:sz w:val="28"/>
          <w:szCs w:val="28"/>
        </w:rPr>
        <w:t xml:space="preserve">жена </w:t>
      </w:r>
      <w:r w:rsidR="00FB0B3D" w:rsidRPr="00FB0B3D">
        <w:rPr>
          <w:b/>
          <w:sz w:val="28"/>
          <w:szCs w:val="28"/>
        </w:rPr>
        <w:t>«Станция Угадай-ка».</w:t>
      </w:r>
      <w:r w:rsidR="00FB0B3D">
        <w:rPr>
          <w:sz w:val="28"/>
          <w:szCs w:val="28"/>
        </w:rPr>
        <w:t xml:space="preserve"> Здесь ученики решали математические ребусы. </w:t>
      </w:r>
      <w:r w:rsidR="00FB0B3D">
        <w:rPr>
          <w:sz w:val="28"/>
          <w:szCs w:val="28"/>
        </w:rPr>
        <w:lastRenderedPageBreak/>
        <w:t>Мотивом выполнение данного задания, было желание получить дополн</w:t>
      </w:r>
      <w:r w:rsidR="00FB0B3D">
        <w:rPr>
          <w:sz w:val="28"/>
          <w:szCs w:val="28"/>
        </w:rPr>
        <w:t>и</w:t>
      </w:r>
      <w:r w:rsidR="00FB0B3D">
        <w:rPr>
          <w:sz w:val="28"/>
          <w:szCs w:val="28"/>
        </w:rPr>
        <w:t>тельные баллы. А сама форма задания (ребус) является действенным средс</w:t>
      </w:r>
      <w:r w:rsidR="00FB0B3D">
        <w:rPr>
          <w:sz w:val="28"/>
          <w:szCs w:val="28"/>
        </w:rPr>
        <w:t>т</w:t>
      </w:r>
      <w:r w:rsidR="00FB0B3D">
        <w:rPr>
          <w:sz w:val="28"/>
          <w:szCs w:val="28"/>
        </w:rPr>
        <w:t>вом в увлечение учащихся математикой.</w:t>
      </w:r>
    </w:p>
    <w:p w:rsidR="00FB0B3D" w:rsidRDefault="00FB0B3D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Перед тем как подвести итоги урока-путешествия учитель объявляет последнюю, заключительную десятую станцию </w:t>
      </w:r>
      <w:r w:rsidRPr="00A3513D">
        <w:rPr>
          <w:b/>
          <w:sz w:val="28"/>
          <w:szCs w:val="28"/>
        </w:rPr>
        <w:t>«Станцию Домашнюю».</w:t>
      </w:r>
      <w:r>
        <w:rPr>
          <w:sz w:val="28"/>
          <w:szCs w:val="28"/>
        </w:rPr>
        <w:t xml:space="preserve"> каждый учащийся получает в качестве домашнего задания кроссворд.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кроссворда позволяет дома ученика еще раз повторить и обобщить весь изученный материал по теме «Обыкновенные дроби».</w:t>
      </w:r>
    </w:p>
    <w:p w:rsidR="00A3513D" w:rsidRDefault="00A3513D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конце занятия команды подсчитали баллы  и та команда, что набрала наибольшее количество баллов, получила звание скоростного поезда.</w:t>
      </w:r>
    </w:p>
    <w:p w:rsidR="00A3513D" w:rsidRDefault="00A3513D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После чего учителем была проведена рефлексия</w:t>
      </w:r>
      <w:r w:rsidR="00233C99">
        <w:rPr>
          <w:sz w:val="28"/>
          <w:szCs w:val="28"/>
        </w:rPr>
        <w:t>. Ученики в зависим</w:t>
      </w:r>
      <w:r w:rsidR="00233C99">
        <w:rPr>
          <w:sz w:val="28"/>
          <w:szCs w:val="28"/>
        </w:rPr>
        <w:t>о</w:t>
      </w:r>
      <w:r w:rsidR="00233C99">
        <w:rPr>
          <w:sz w:val="28"/>
          <w:szCs w:val="28"/>
        </w:rPr>
        <w:t>сти от своего эмоционального состояния, от степени удовлетворенности ит</w:t>
      </w:r>
      <w:r w:rsidR="00233C99">
        <w:rPr>
          <w:sz w:val="28"/>
          <w:szCs w:val="28"/>
        </w:rPr>
        <w:t>о</w:t>
      </w:r>
      <w:r w:rsidR="00233C99">
        <w:rPr>
          <w:sz w:val="28"/>
          <w:szCs w:val="28"/>
        </w:rPr>
        <w:t>гами урока и своей работы на ней</w:t>
      </w:r>
      <w:r>
        <w:rPr>
          <w:sz w:val="28"/>
          <w:szCs w:val="28"/>
        </w:rPr>
        <w:t xml:space="preserve"> </w:t>
      </w:r>
      <w:r w:rsidR="00233C99">
        <w:rPr>
          <w:sz w:val="28"/>
          <w:szCs w:val="28"/>
        </w:rPr>
        <w:t xml:space="preserve">располагают выданные учителем смайлики в локомотиве поезда, либо первом или третьем вагоне. Чем ближе смайлик к началу поезда, тем более положительно впечатление. </w:t>
      </w:r>
    </w:p>
    <w:p w:rsidR="00233C99" w:rsidRDefault="00233C99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Общие выводы по уроку:</w:t>
      </w:r>
      <w:r>
        <w:rPr>
          <w:sz w:val="28"/>
          <w:szCs w:val="28"/>
        </w:rPr>
        <w:t xml:space="preserve"> Цели урока достигнуты: учащиеся повтор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ли, обобщили и систематизировали материал по теме «Обыкновенная дробь».</w:t>
      </w:r>
    </w:p>
    <w:p w:rsidR="00233C99" w:rsidRDefault="00233C99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Учитель грамотно построил занятие, подобрал его содержание, разн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образил формы работы в соответствии с поставленными целями, учащиеся активно участвовали в уроке.</w:t>
      </w:r>
    </w:p>
    <w:p w:rsidR="00233C99" w:rsidRDefault="00233C99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Можно воспользоваться следующими приемами:</w:t>
      </w:r>
    </w:p>
    <w:p w:rsidR="00332C5A" w:rsidRPr="00332C5A" w:rsidRDefault="00233C99" w:rsidP="00332C5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мотивация через название этапов;</w:t>
      </w:r>
    </w:p>
    <w:p w:rsidR="00233C99" w:rsidRDefault="00233C99" w:rsidP="00233C9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мотивация через соревновательный характер занятия;</w:t>
      </w:r>
    </w:p>
    <w:p w:rsidR="00233C99" w:rsidRDefault="00233C99" w:rsidP="00233C9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групповая работа, когда результат каждой группы учитывается всеми,  оказание помощи друг другу, взаимопроверка;</w:t>
      </w:r>
    </w:p>
    <w:p w:rsidR="00AA668D" w:rsidRDefault="00233C99" w:rsidP="00233C9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создание комфортного климата с помощью поддержки и похвалы учащихся;</w:t>
      </w:r>
    </w:p>
    <w:p w:rsidR="00233C99" w:rsidRPr="00233C99" w:rsidRDefault="00233C99" w:rsidP="00233C9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единых требований ко всем учащимся.</w:t>
      </w:r>
    </w:p>
    <w:p w:rsidR="00A17A1C" w:rsidRPr="00A17A1C" w:rsidRDefault="00A17A1C" w:rsidP="00AA668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7A1C" w:rsidRPr="00A17A1C" w:rsidRDefault="00A17A1C" w:rsidP="00AA6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7A1C" w:rsidRPr="00A17A1C" w:rsidSect="00575A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3D" w:rsidRDefault="00A3513D" w:rsidP="00A17A1C">
      <w:pPr>
        <w:spacing w:after="0" w:line="240" w:lineRule="auto"/>
      </w:pPr>
      <w:r>
        <w:separator/>
      </w:r>
    </w:p>
  </w:endnote>
  <w:endnote w:type="continuationSeparator" w:id="1">
    <w:p w:rsidR="00A3513D" w:rsidRDefault="00A3513D" w:rsidP="00A1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3782"/>
      <w:docPartObj>
        <w:docPartGallery w:val="Page Numbers (Bottom of Page)"/>
        <w:docPartUnique/>
      </w:docPartObj>
    </w:sdtPr>
    <w:sdtContent>
      <w:p w:rsidR="00A3513D" w:rsidRDefault="00A3513D">
        <w:pPr>
          <w:pStyle w:val="a5"/>
          <w:jc w:val="right"/>
        </w:pPr>
        <w:fldSimple w:instr=" PAGE   \* MERGEFORMAT ">
          <w:r w:rsidR="00332C5A">
            <w:rPr>
              <w:noProof/>
            </w:rPr>
            <w:t>1</w:t>
          </w:r>
        </w:fldSimple>
      </w:p>
    </w:sdtContent>
  </w:sdt>
  <w:p w:rsidR="00A3513D" w:rsidRDefault="00A351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3D" w:rsidRDefault="00A3513D" w:rsidP="00A17A1C">
      <w:pPr>
        <w:spacing w:after="0" w:line="240" w:lineRule="auto"/>
      </w:pPr>
      <w:r>
        <w:separator/>
      </w:r>
    </w:p>
  </w:footnote>
  <w:footnote w:type="continuationSeparator" w:id="1">
    <w:p w:rsidR="00A3513D" w:rsidRDefault="00A3513D" w:rsidP="00A17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1F2"/>
    <w:multiLevelType w:val="hybridMultilevel"/>
    <w:tmpl w:val="9CFE5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5695B"/>
    <w:multiLevelType w:val="hybridMultilevel"/>
    <w:tmpl w:val="05EA28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E96763"/>
    <w:multiLevelType w:val="hybridMultilevel"/>
    <w:tmpl w:val="0B681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04FFB"/>
    <w:multiLevelType w:val="hybridMultilevel"/>
    <w:tmpl w:val="13FAB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A1C"/>
    <w:rsid w:val="00233C99"/>
    <w:rsid w:val="00332C5A"/>
    <w:rsid w:val="004273E5"/>
    <w:rsid w:val="004A160A"/>
    <w:rsid w:val="00575A2E"/>
    <w:rsid w:val="00766354"/>
    <w:rsid w:val="008C0E23"/>
    <w:rsid w:val="009D3962"/>
    <w:rsid w:val="00A17A1C"/>
    <w:rsid w:val="00A3513D"/>
    <w:rsid w:val="00AA668D"/>
    <w:rsid w:val="00F73B76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A1C"/>
  </w:style>
  <w:style w:type="paragraph" w:styleId="a5">
    <w:name w:val="footer"/>
    <w:basedOn w:val="a"/>
    <w:link w:val="a6"/>
    <w:uiPriority w:val="99"/>
    <w:unhideWhenUsed/>
    <w:rsid w:val="00A17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A1C"/>
  </w:style>
  <w:style w:type="paragraph" w:styleId="a7">
    <w:name w:val="Normal (Web)"/>
    <w:basedOn w:val="a"/>
    <w:uiPriority w:val="99"/>
    <w:semiHidden/>
    <w:unhideWhenUsed/>
    <w:rsid w:val="00A1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2015-04-20T17:45:00Z</dcterms:created>
  <dcterms:modified xsi:type="dcterms:W3CDTF">2015-04-21T18:15:00Z</dcterms:modified>
</cp:coreProperties>
</file>