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FAE" w:rsidRDefault="00605544" w:rsidP="007626EB">
      <w:pPr>
        <w:spacing w:line="360" w:lineRule="auto"/>
        <w:ind w:firstLine="709"/>
        <w:jc w:val="center"/>
        <w:rPr>
          <w:b/>
          <w:i/>
          <w:color w:val="548DD4" w:themeColor="text2" w:themeTint="99"/>
          <w:sz w:val="40"/>
          <w:szCs w:val="40"/>
        </w:rPr>
      </w:pPr>
      <w:r w:rsidRPr="00605544">
        <w:rPr>
          <w:b/>
          <w:i/>
          <w:color w:val="548DD4" w:themeColor="text2" w:themeTint="99"/>
          <w:sz w:val="40"/>
          <w:szCs w:val="40"/>
        </w:rPr>
        <w:t>«Что? Где? Когда?» Математическая игра для учащихся 7 – 8 классов.</w:t>
      </w:r>
    </w:p>
    <w:p w:rsidR="00605544" w:rsidRDefault="00605544" w:rsidP="007626EB">
      <w:pPr>
        <w:spacing w:line="360" w:lineRule="auto"/>
        <w:ind w:firstLine="709"/>
        <w:jc w:val="both"/>
        <w:rPr>
          <w:b/>
          <w:i/>
          <w:color w:val="548DD4" w:themeColor="text2" w:themeTint="99"/>
          <w:sz w:val="28"/>
          <w:szCs w:val="28"/>
        </w:rPr>
      </w:pPr>
      <w:r>
        <w:rPr>
          <w:b/>
          <w:i/>
          <w:color w:val="548DD4" w:themeColor="text2" w:themeTint="99"/>
          <w:sz w:val="28"/>
          <w:szCs w:val="28"/>
        </w:rPr>
        <w:t xml:space="preserve">Цель игры: </w:t>
      </w:r>
    </w:p>
    <w:p w:rsidR="00605544" w:rsidRDefault="00605544" w:rsidP="007626EB">
      <w:pPr>
        <w:spacing w:line="360" w:lineRule="auto"/>
        <w:ind w:firstLine="709"/>
        <w:jc w:val="both"/>
        <w:rPr>
          <w:rFonts w:ascii="Times New Roman" w:hAnsi="Times New Roman" w:cs="Times New Roman"/>
          <w:sz w:val="28"/>
          <w:szCs w:val="28"/>
        </w:rPr>
      </w:pPr>
      <w:r w:rsidRPr="00605544">
        <w:rPr>
          <w:rFonts w:ascii="Times New Roman" w:hAnsi="Times New Roman" w:cs="Times New Roman"/>
          <w:b/>
          <w:i/>
          <w:sz w:val="28"/>
          <w:szCs w:val="28"/>
        </w:rPr>
        <w:t xml:space="preserve">- </w:t>
      </w:r>
      <w:r w:rsidRPr="00605544">
        <w:rPr>
          <w:rFonts w:ascii="Times New Roman" w:hAnsi="Times New Roman" w:cs="Times New Roman"/>
          <w:sz w:val="28"/>
          <w:szCs w:val="28"/>
        </w:rPr>
        <w:t>привитие</w:t>
      </w:r>
      <w:r>
        <w:rPr>
          <w:rFonts w:ascii="Times New Roman" w:hAnsi="Times New Roman" w:cs="Times New Roman"/>
          <w:sz w:val="28"/>
          <w:szCs w:val="28"/>
        </w:rPr>
        <w:t xml:space="preserve"> интереса к математике;</w:t>
      </w:r>
      <w:r w:rsidRPr="00605544">
        <w:rPr>
          <w:rFonts w:ascii="Times New Roman" w:hAnsi="Times New Roman" w:cs="Times New Roman"/>
          <w:sz w:val="28"/>
          <w:szCs w:val="28"/>
        </w:rPr>
        <w:t xml:space="preserve"> </w:t>
      </w:r>
    </w:p>
    <w:p w:rsidR="00605544" w:rsidRDefault="00605544" w:rsidP="007626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605544">
        <w:rPr>
          <w:rFonts w:ascii="Times New Roman" w:hAnsi="Times New Roman" w:cs="Times New Roman"/>
          <w:sz w:val="28"/>
          <w:szCs w:val="28"/>
        </w:rPr>
        <w:t>азвитие математического мышления, смекалки, умения нестандартно мыслить.</w:t>
      </w:r>
    </w:p>
    <w:p w:rsidR="00605544" w:rsidRDefault="00605544" w:rsidP="007626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Игра сопровождается презентацией.</w:t>
      </w:r>
    </w:p>
    <w:p w:rsidR="00605544" w:rsidRDefault="00605544" w:rsidP="007626EB">
      <w:pPr>
        <w:spacing w:line="360" w:lineRule="auto"/>
        <w:ind w:firstLine="709"/>
        <w:jc w:val="both"/>
        <w:rPr>
          <w:b/>
          <w:i/>
          <w:color w:val="548DD4" w:themeColor="text2" w:themeTint="99"/>
          <w:sz w:val="28"/>
          <w:szCs w:val="28"/>
        </w:rPr>
      </w:pPr>
      <w:r>
        <w:rPr>
          <w:b/>
          <w:i/>
          <w:color w:val="548DD4" w:themeColor="text2" w:themeTint="99"/>
          <w:sz w:val="28"/>
          <w:szCs w:val="28"/>
        </w:rPr>
        <w:t>Оборудование:</w:t>
      </w:r>
    </w:p>
    <w:p w:rsidR="00605544" w:rsidRDefault="00605544" w:rsidP="007626EB">
      <w:pPr>
        <w:spacing w:line="360" w:lineRule="auto"/>
        <w:ind w:firstLine="709"/>
        <w:jc w:val="both"/>
        <w:rPr>
          <w:rFonts w:ascii="Times New Roman" w:hAnsi="Times New Roman" w:cs="Times New Roman"/>
          <w:sz w:val="28"/>
          <w:szCs w:val="28"/>
        </w:rPr>
      </w:pPr>
      <w:r w:rsidRPr="00605544">
        <w:rPr>
          <w:rFonts w:ascii="Times New Roman" w:hAnsi="Times New Roman" w:cs="Times New Roman"/>
          <w:sz w:val="28"/>
          <w:szCs w:val="28"/>
        </w:rPr>
        <w:t xml:space="preserve">компьютер, </w:t>
      </w:r>
      <w:r w:rsidR="00883124">
        <w:rPr>
          <w:rFonts w:ascii="Times New Roman" w:hAnsi="Times New Roman" w:cs="Times New Roman"/>
          <w:sz w:val="28"/>
          <w:szCs w:val="28"/>
        </w:rPr>
        <w:t>проектор, экран, черный ящик, кубик рубик</w:t>
      </w:r>
      <w:r w:rsidR="000D0947">
        <w:rPr>
          <w:rFonts w:ascii="Times New Roman" w:hAnsi="Times New Roman" w:cs="Times New Roman"/>
          <w:sz w:val="28"/>
          <w:szCs w:val="28"/>
        </w:rPr>
        <w:t>, циркуль</w:t>
      </w:r>
      <w:r w:rsidR="00883124">
        <w:rPr>
          <w:rFonts w:ascii="Times New Roman" w:hAnsi="Times New Roman" w:cs="Times New Roman"/>
          <w:sz w:val="28"/>
          <w:szCs w:val="28"/>
        </w:rPr>
        <w:t>.</w:t>
      </w:r>
    </w:p>
    <w:p w:rsidR="00605544" w:rsidRDefault="007D66DD" w:rsidP="007626EB">
      <w:pPr>
        <w:spacing w:line="360" w:lineRule="auto"/>
        <w:ind w:firstLine="709"/>
        <w:jc w:val="both"/>
        <w:rPr>
          <w:b/>
          <w:i/>
          <w:color w:val="548DD4" w:themeColor="text2" w:themeTint="99"/>
          <w:sz w:val="28"/>
          <w:szCs w:val="28"/>
        </w:rPr>
      </w:pPr>
      <w:r>
        <w:rPr>
          <w:b/>
          <w:i/>
          <w:color w:val="548DD4" w:themeColor="text2" w:themeTint="99"/>
          <w:sz w:val="28"/>
          <w:szCs w:val="28"/>
        </w:rPr>
        <w:t>Структура</w:t>
      </w:r>
      <w:r w:rsidR="00605544">
        <w:rPr>
          <w:b/>
          <w:i/>
          <w:color w:val="548DD4" w:themeColor="text2" w:themeTint="99"/>
          <w:sz w:val="28"/>
          <w:szCs w:val="28"/>
        </w:rPr>
        <w:t xml:space="preserve"> игры:</w:t>
      </w:r>
    </w:p>
    <w:p w:rsidR="00605544" w:rsidRDefault="00E723ED" w:rsidP="007626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Создается несколько команд (4) по 6</w:t>
      </w:r>
      <w:r w:rsidR="00605544">
        <w:rPr>
          <w:rFonts w:ascii="Times New Roman" w:hAnsi="Times New Roman" w:cs="Times New Roman"/>
          <w:sz w:val="28"/>
          <w:szCs w:val="28"/>
        </w:rPr>
        <w:t xml:space="preserve"> человек</w:t>
      </w:r>
      <w:r>
        <w:rPr>
          <w:rFonts w:ascii="Times New Roman" w:hAnsi="Times New Roman" w:cs="Times New Roman"/>
          <w:sz w:val="28"/>
          <w:szCs w:val="28"/>
        </w:rPr>
        <w:t xml:space="preserve"> (7 кл: 12 человек, 8 кл: </w:t>
      </w:r>
      <w:r w:rsidR="00AA5587">
        <w:rPr>
          <w:rFonts w:ascii="Times New Roman" w:hAnsi="Times New Roman" w:cs="Times New Roman"/>
          <w:sz w:val="28"/>
          <w:szCs w:val="28"/>
        </w:rPr>
        <w:t xml:space="preserve">12 </w:t>
      </w:r>
      <w:r>
        <w:rPr>
          <w:rFonts w:ascii="Times New Roman" w:hAnsi="Times New Roman" w:cs="Times New Roman"/>
          <w:sz w:val="28"/>
          <w:szCs w:val="28"/>
        </w:rPr>
        <w:t>человек)</w:t>
      </w:r>
      <w:r w:rsidR="00605544">
        <w:rPr>
          <w:rFonts w:ascii="Times New Roman" w:hAnsi="Times New Roman" w:cs="Times New Roman"/>
          <w:sz w:val="28"/>
          <w:szCs w:val="28"/>
        </w:rPr>
        <w:t>. Каждая команда состоит из учащихся 7 и 8 классо</w:t>
      </w:r>
      <w:r>
        <w:rPr>
          <w:rFonts w:ascii="Times New Roman" w:hAnsi="Times New Roman" w:cs="Times New Roman"/>
          <w:sz w:val="28"/>
          <w:szCs w:val="28"/>
        </w:rPr>
        <w:t xml:space="preserve">в. Составляются учителем с учетом успеваемости учащихся, так чтобы команды были равносильны.  </w:t>
      </w:r>
    </w:p>
    <w:p w:rsidR="00D212A1" w:rsidRDefault="00D212A1" w:rsidP="007626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 команд оглашается заранее. Каждая  группа придумывает название и </w:t>
      </w:r>
      <w:r w:rsidR="00AA5587">
        <w:rPr>
          <w:rFonts w:ascii="Times New Roman" w:hAnsi="Times New Roman" w:cs="Times New Roman"/>
          <w:sz w:val="28"/>
          <w:szCs w:val="28"/>
        </w:rPr>
        <w:t xml:space="preserve">представляет </w:t>
      </w:r>
      <w:r>
        <w:rPr>
          <w:rFonts w:ascii="Times New Roman" w:hAnsi="Times New Roman" w:cs="Times New Roman"/>
          <w:sz w:val="28"/>
          <w:szCs w:val="28"/>
        </w:rPr>
        <w:t>его в начале игры.</w:t>
      </w:r>
    </w:p>
    <w:p w:rsidR="00D212A1" w:rsidRDefault="00D212A1" w:rsidP="007626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Игра состоит из нескольких раундов.</w:t>
      </w:r>
    </w:p>
    <w:p w:rsidR="00D212A1" w:rsidRDefault="00D212A1" w:rsidP="007626EB">
      <w:pPr>
        <w:spacing w:line="360" w:lineRule="auto"/>
        <w:ind w:firstLine="709"/>
        <w:jc w:val="both"/>
        <w:rPr>
          <w:b/>
          <w:i/>
          <w:color w:val="548DD4" w:themeColor="text2" w:themeTint="99"/>
          <w:sz w:val="28"/>
          <w:szCs w:val="28"/>
        </w:rPr>
      </w:pPr>
      <w:r>
        <w:rPr>
          <w:rFonts w:ascii="Times New Roman" w:hAnsi="Times New Roman" w:cs="Times New Roman"/>
          <w:sz w:val="28"/>
          <w:szCs w:val="28"/>
        </w:rPr>
        <w:t xml:space="preserve"> </w:t>
      </w:r>
      <w:r>
        <w:rPr>
          <w:b/>
          <w:i/>
          <w:color w:val="548DD4" w:themeColor="text2" w:themeTint="99"/>
          <w:sz w:val="28"/>
          <w:szCs w:val="28"/>
        </w:rPr>
        <w:t>Ход игры.</w:t>
      </w:r>
    </w:p>
    <w:p w:rsidR="00F12780" w:rsidRDefault="00F12780" w:rsidP="007626EB">
      <w:pPr>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lang w:val="en-US"/>
        </w:rPr>
        <w:t>I</w:t>
      </w:r>
      <w:r>
        <w:rPr>
          <w:rFonts w:ascii="Times New Roman" w:hAnsi="Times New Roman" w:cs="Times New Roman"/>
          <w:sz w:val="28"/>
          <w:szCs w:val="28"/>
          <w:u w:val="single"/>
        </w:rPr>
        <w:t xml:space="preserve"> Организационный момент.</w:t>
      </w:r>
    </w:p>
    <w:p w:rsidR="00F12780" w:rsidRDefault="00F12780" w:rsidP="007626EB">
      <w:pPr>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lang w:val="en-US"/>
        </w:rPr>
        <w:t>II</w:t>
      </w:r>
      <w:r>
        <w:rPr>
          <w:rFonts w:ascii="Times New Roman" w:hAnsi="Times New Roman" w:cs="Times New Roman"/>
          <w:sz w:val="28"/>
          <w:szCs w:val="28"/>
          <w:u w:val="single"/>
        </w:rPr>
        <w:t xml:space="preserve"> Вступительное слово.</w:t>
      </w:r>
    </w:p>
    <w:p w:rsidR="0034186E" w:rsidRDefault="007D66DD" w:rsidP="007626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Приветствие. Команды оглашают свои названия, представляют капитана. По жребию выбираем, кто  начинающая игру. Выигравшая команда выбирает любой сектор</w:t>
      </w:r>
      <w:r w:rsidR="00A776CA">
        <w:rPr>
          <w:rFonts w:ascii="Times New Roman" w:hAnsi="Times New Roman" w:cs="Times New Roman"/>
          <w:sz w:val="28"/>
          <w:szCs w:val="28"/>
        </w:rPr>
        <w:t xml:space="preserve">. Ответ дает команда, первая подавшая </w:t>
      </w:r>
      <w:r w:rsidR="00A776CA">
        <w:rPr>
          <w:rFonts w:ascii="Times New Roman" w:hAnsi="Times New Roman" w:cs="Times New Roman"/>
          <w:sz w:val="28"/>
          <w:szCs w:val="28"/>
        </w:rPr>
        <w:lastRenderedPageBreak/>
        <w:t>сигнал</w:t>
      </w:r>
      <w:r>
        <w:rPr>
          <w:rFonts w:ascii="Times New Roman" w:hAnsi="Times New Roman" w:cs="Times New Roman"/>
          <w:sz w:val="28"/>
          <w:szCs w:val="28"/>
        </w:rPr>
        <w:t xml:space="preserve">, если ответ не верный, то право предложить свой вариант переходит к </w:t>
      </w:r>
      <w:r w:rsidR="00A776CA">
        <w:rPr>
          <w:rFonts w:ascii="Times New Roman" w:hAnsi="Times New Roman" w:cs="Times New Roman"/>
          <w:sz w:val="28"/>
          <w:szCs w:val="28"/>
        </w:rPr>
        <w:t>группе</w:t>
      </w:r>
      <w:r>
        <w:rPr>
          <w:rFonts w:ascii="Times New Roman" w:hAnsi="Times New Roman" w:cs="Times New Roman"/>
          <w:sz w:val="28"/>
          <w:szCs w:val="28"/>
        </w:rPr>
        <w:t>, наиболее быстро подавшей сигнал</w:t>
      </w:r>
      <w:r w:rsidR="00A776CA">
        <w:rPr>
          <w:rFonts w:ascii="Times New Roman" w:hAnsi="Times New Roman" w:cs="Times New Roman"/>
          <w:sz w:val="28"/>
          <w:szCs w:val="28"/>
        </w:rPr>
        <w:t>, после того как ведущий (учитель) скажет, что ответ первой команды был не верен</w:t>
      </w:r>
      <w:r w:rsidR="00203FAE">
        <w:rPr>
          <w:rFonts w:ascii="Times New Roman" w:hAnsi="Times New Roman" w:cs="Times New Roman"/>
          <w:sz w:val="28"/>
          <w:szCs w:val="28"/>
        </w:rPr>
        <w:t>. Команда</w:t>
      </w:r>
      <w:r w:rsidR="00A776CA">
        <w:rPr>
          <w:rFonts w:ascii="Times New Roman" w:hAnsi="Times New Roman" w:cs="Times New Roman"/>
          <w:sz w:val="28"/>
          <w:szCs w:val="28"/>
        </w:rPr>
        <w:t>,</w:t>
      </w:r>
      <w:r w:rsidR="00203FAE">
        <w:rPr>
          <w:rFonts w:ascii="Times New Roman" w:hAnsi="Times New Roman" w:cs="Times New Roman"/>
          <w:sz w:val="28"/>
          <w:szCs w:val="28"/>
        </w:rPr>
        <w:t xml:space="preserve"> давшая неверный ответ лишается права предложить другой и не участвует в игре до выбора следующего сектора. </w:t>
      </w:r>
    </w:p>
    <w:p w:rsidR="00203FAE" w:rsidRDefault="00203FAE" w:rsidP="007626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обдумывание ответа дается 2 минуты. </w:t>
      </w:r>
    </w:p>
    <w:p w:rsidR="007D66DD" w:rsidRDefault="00203FAE" w:rsidP="007626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баллов полученных командой за правильный ответ зависит от того, какой по порядку она отвечала, если первой, то начисляется 4 балла, второй – 3 балла, третьей – 2 балла, четвертой – 4 балла. За неверный ответ – 0 баллов.</w:t>
      </w:r>
    </w:p>
    <w:p w:rsidR="00F12780" w:rsidRPr="00F12780" w:rsidRDefault="00F12780" w:rsidP="007626EB">
      <w:pPr>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lang w:val="en-US"/>
        </w:rPr>
        <w:t xml:space="preserve">III </w:t>
      </w:r>
      <w:r>
        <w:rPr>
          <w:rFonts w:ascii="Times New Roman" w:hAnsi="Times New Roman" w:cs="Times New Roman"/>
          <w:sz w:val="28"/>
          <w:szCs w:val="28"/>
          <w:u w:val="single"/>
        </w:rPr>
        <w:t>Основное содержание.</w:t>
      </w:r>
    </w:p>
    <w:p w:rsidR="00203FAE" w:rsidRDefault="00203FAE" w:rsidP="007626EB">
      <w:pPr>
        <w:spacing w:line="360" w:lineRule="auto"/>
        <w:ind w:firstLine="709"/>
        <w:jc w:val="both"/>
        <w:rPr>
          <w:b/>
          <w:i/>
          <w:color w:val="548DD4" w:themeColor="text2" w:themeTint="99"/>
          <w:sz w:val="28"/>
          <w:szCs w:val="28"/>
        </w:rPr>
      </w:pPr>
      <w:r>
        <w:rPr>
          <w:b/>
          <w:i/>
          <w:color w:val="548DD4" w:themeColor="text2" w:themeTint="99"/>
          <w:sz w:val="28"/>
          <w:szCs w:val="28"/>
        </w:rPr>
        <w:t>1 сектор.</w:t>
      </w:r>
    </w:p>
    <w:p w:rsidR="00A776CA" w:rsidRDefault="00A776CA" w:rsidP="007626EB">
      <w:pPr>
        <w:spacing w:line="36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u w:val="single"/>
        </w:rPr>
        <w:t>Учитель:</w:t>
      </w:r>
      <w:r>
        <w:rPr>
          <w:rFonts w:ascii="Times New Roman" w:hAnsi="Times New Roman" w:cs="Times New Roman"/>
          <w:sz w:val="28"/>
          <w:szCs w:val="28"/>
        </w:rPr>
        <w:t xml:space="preserve"> Уважаемые знатоки, перед вами игральная карта: бубновый король.</w:t>
      </w:r>
    </w:p>
    <w:p w:rsidR="00203FAE" w:rsidRDefault="00A776CA" w:rsidP="007626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Обратите внимание: на карте вы видите изображение ромба. Внимание вопрос: « Почему на карте бубновой масти изображен именно ромб, а не что-то другое?» </w:t>
      </w:r>
    </w:p>
    <w:p w:rsidR="00A776CA" w:rsidRDefault="00A776CA" w:rsidP="007626EB">
      <w:pPr>
        <w:spacing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w:t>
      </w:r>
      <w:r>
        <w:rPr>
          <w:rFonts w:ascii="Times New Roman" w:hAnsi="Times New Roman" w:cs="Times New Roman"/>
          <w:i/>
          <w:sz w:val="28"/>
          <w:szCs w:val="28"/>
          <w:u w:val="single"/>
        </w:rPr>
        <w:t>Ответ:</w:t>
      </w:r>
      <w:r w:rsidRPr="00A776CA">
        <w:rPr>
          <w:i/>
          <w:iCs/>
        </w:rPr>
        <w:t xml:space="preserve"> </w:t>
      </w:r>
      <w:r w:rsidRPr="00A776CA">
        <w:rPr>
          <w:rFonts w:ascii="Times New Roman" w:hAnsi="Times New Roman" w:cs="Times New Roman"/>
          <w:i/>
          <w:iCs/>
          <w:sz w:val="28"/>
          <w:szCs w:val="28"/>
        </w:rPr>
        <w:t>слово “ромб” происходит от греческого “ромбос”, означающего бубен. Мы привыкли к тому, что бубен имеет форму круга, но раньше бубны имели форму ромба или квадрата</w:t>
      </w:r>
      <w:r w:rsidR="00883124">
        <w:rPr>
          <w:rFonts w:ascii="Times New Roman" w:hAnsi="Times New Roman" w:cs="Times New Roman"/>
          <w:i/>
          <w:iCs/>
          <w:sz w:val="28"/>
          <w:szCs w:val="28"/>
        </w:rPr>
        <w:t>.)</w:t>
      </w:r>
    </w:p>
    <w:p w:rsidR="00883124" w:rsidRDefault="00BF37A6" w:rsidP="007626EB">
      <w:pPr>
        <w:spacing w:line="360" w:lineRule="auto"/>
        <w:ind w:firstLine="709"/>
        <w:jc w:val="both"/>
        <w:rPr>
          <w:b/>
          <w:i/>
          <w:color w:val="548DD4" w:themeColor="text2" w:themeTint="99"/>
          <w:sz w:val="28"/>
          <w:szCs w:val="28"/>
        </w:rPr>
      </w:pPr>
      <w:r>
        <w:rPr>
          <w:b/>
          <w:i/>
          <w:color w:val="548DD4" w:themeColor="text2" w:themeTint="99"/>
          <w:sz w:val="28"/>
          <w:szCs w:val="28"/>
        </w:rPr>
        <w:t>2</w:t>
      </w:r>
      <w:r w:rsidR="00883124">
        <w:rPr>
          <w:b/>
          <w:i/>
          <w:color w:val="548DD4" w:themeColor="text2" w:themeTint="99"/>
          <w:sz w:val="28"/>
          <w:szCs w:val="28"/>
        </w:rPr>
        <w:t xml:space="preserve"> сектор.</w:t>
      </w:r>
    </w:p>
    <w:p w:rsidR="00883124" w:rsidRDefault="00883124" w:rsidP="007626EB">
      <w:pPr>
        <w:spacing w:line="36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u w:val="single"/>
        </w:rPr>
        <w:t>Учитель:</w:t>
      </w:r>
      <w:r>
        <w:rPr>
          <w:rFonts w:ascii="Times New Roman" w:hAnsi="Times New Roman" w:cs="Times New Roman"/>
          <w:sz w:val="28"/>
          <w:szCs w:val="28"/>
        </w:rPr>
        <w:t xml:space="preserve"> Уважаемые знатоки! Обратимся к истории математики. Внимание вопрос: </w:t>
      </w:r>
      <w:r w:rsidRPr="00883124">
        <w:rPr>
          <w:rFonts w:ascii="Times New Roman" w:hAnsi="Times New Roman" w:cs="Times New Roman"/>
          <w:sz w:val="28"/>
          <w:szCs w:val="28"/>
        </w:rPr>
        <w:t xml:space="preserve">«Как называется математическая книга, ставшая настольной книгой ученных всех времен и народов? Она издавалась много раз на всех наиболее распространенных языках планеты. По современным </w:t>
      </w:r>
      <w:r w:rsidRPr="00883124">
        <w:rPr>
          <w:rFonts w:ascii="Times New Roman" w:hAnsi="Times New Roman" w:cs="Times New Roman"/>
          <w:sz w:val="28"/>
          <w:szCs w:val="28"/>
        </w:rPr>
        <w:lastRenderedPageBreak/>
        <w:t>переработкам этой книги вы фактически изучаете одну из математических наук</w:t>
      </w:r>
      <w:r>
        <w:rPr>
          <w:rFonts w:ascii="Times New Roman" w:hAnsi="Times New Roman" w:cs="Times New Roman"/>
          <w:sz w:val="28"/>
          <w:szCs w:val="28"/>
        </w:rPr>
        <w:t>».</w:t>
      </w:r>
    </w:p>
    <w:p w:rsidR="00BF37A6" w:rsidRPr="00BF37A6" w:rsidRDefault="00BF37A6" w:rsidP="007626EB">
      <w:pPr>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u w:val="single"/>
        </w:rPr>
        <w:t>Ответ:</w:t>
      </w:r>
      <w:r>
        <w:rPr>
          <w:rFonts w:ascii="Times New Roman" w:hAnsi="Times New Roman" w:cs="Times New Roman"/>
          <w:i/>
          <w:sz w:val="28"/>
          <w:szCs w:val="28"/>
        </w:rPr>
        <w:t xml:space="preserve"> НАЧАЛА «ЕВКЛИДА»)</w:t>
      </w:r>
    </w:p>
    <w:p w:rsidR="00BF37A6" w:rsidRDefault="00BF37A6" w:rsidP="007626EB">
      <w:pPr>
        <w:spacing w:line="360" w:lineRule="auto"/>
        <w:ind w:firstLine="709"/>
        <w:jc w:val="both"/>
        <w:rPr>
          <w:b/>
          <w:i/>
          <w:color w:val="548DD4" w:themeColor="text2" w:themeTint="99"/>
          <w:sz w:val="28"/>
          <w:szCs w:val="28"/>
        </w:rPr>
      </w:pPr>
      <w:r>
        <w:rPr>
          <w:b/>
          <w:i/>
          <w:color w:val="548DD4" w:themeColor="text2" w:themeTint="99"/>
          <w:sz w:val="28"/>
          <w:szCs w:val="28"/>
        </w:rPr>
        <w:t>3 сектор.</w:t>
      </w:r>
    </w:p>
    <w:p w:rsidR="00BF37A6" w:rsidRDefault="00BF37A6" w:rsidP="007626EB">
      <w:pPr>
        <w:spacing w:line="36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u w:val="single"/>
        </w:rPr>
        <w:t>Учитель:</w:t>
      </w:r>
      <w:r>
        <w:rPr>
          <w:rFonts w:ascii="Times New Roman" w:hAnsi="Times New Roman" w:cs="Times New Roman"/>
          <w:sz w:val="28"/>
          <w:szCs w:val="28"/>
        </w:rPr>
        <w:t xml:space="preserve"> Внимание черный ящик! </w:t>
      </w:r>
    </w:p>
    <w:p w:rsidR="00BF37A6" w:rsidRDefault="00BF37A6" w:rsidP="007626EB">
      <w:pPr>
        <w:spacing w:line="360" w:lineRule="auto"/>
        <w:ind w:firstLine="709"/>
        <w:jc w:val="both"/>
        <w:rPr>
          <w:rFonts w:ascii="Times New Roman" w:hAnsi="Times New Roman" w:cs="Times New Roman"/>
          <w:sz w:val="28"/>
          <w:szCs w:val="28"/>
        </w:rPr>
      </w:pPr>
      <w:r w:rsidRPr="00BF37A6">
        <w:rPr>
          <w:rFonts w:ascii="Times New Roman" w:hAnsi="Times New Roman" w:cs="Times New Roman"/>
          <w:sz w:val="28"/>
          <w:szCs w:val="28"/>
        </w:rPr>
        <w:t>В 1974 году одним архитектором была придумана игра, которая является наглядным пособием по алгебре, комбинаторике, программированию. Эту игру называют “игрой столетия”. Если играть без системы, то для достижения разрешимости потребуется миллионы лет. Используя определенную систему, можно достичь цели за 23с. Эта игра полезный спутник в дальней дороге.</w:t>
      </w:r>
      <w:r>
        <w:rPr>
          <w:rFonts w:ascii="Times New Roman" w:hAnsi="Times New Roman" w:cs="Times New Roman"/>
          <w:sz w:val="28"/>
          <w:szCs w:val="28"/>
        </w:rPr>
        <w:t xml:space="preserve"> </w:t>
      </w:r>
    </w:p>
    <w:p w:rsidR="00BF37A6" w:rsidRDefault="00BF37A6" w:rsidP="007626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Уважаемые знатоки ответьте на вопрос</w:t>
      </w:r>
      <w:r w:rsidRPr="00BF37A6">
        <w:rPr>
          <w:rFonts w:ascii="Times New Roman" w:hAnsi="Times New Roman" w:cs="Times New Roman"/>
          <w:sz w:val="28"/>
          <w:szCs w:val="28"/>
        </w:rPr>
        <w:t>: «Что лежит в чёрном ящике? Назовите фамилию создателя этой игры.</w:t>
      </w:r>
      <w:r>
        <w:rPr>
          <w:rFonts w:ascii="Times New Roman" w:hAnsi="Times New Roman" w:cs="Times New Roman"/>
          <w:sz w:val="28"/>
          <w:szCs w:val="28"/>
        </w:rPr>
        <w:t>»</w:t>
      </w:r>
    </w:p>
    <w:p w:rsidR="00BF37A6" w:rsidRDefault="00BF37A6" w:rsidP="007626EB">
      <w:pPr>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u w:val="single"/>
        </w:rPr>
        <w:t xml:space="preserve">Ответ: </w:t>
      </w:r>
      <w:r>
        <w:rPr>
          <w:rFonts w:ascii="Times New Roman" w:hAnsi="Times New Roman" w:cs="Times New Roman"/>
          <w:i/>
          <w:sz w:val="28"/>
          <w:szCs w:val="28"/>
        </w:rPr>
        <w:t>Кубик Рубика)</w:t>
      </w:r>
    </w:p>
    <w:p w:rsidR="0073245C" w:rsidRDefault="00BF37A6" w:rsidP="007626EB">
      <w:pPr>
        <w:spacing w:line="360" w:lineRule="auto"/>
        <w:ind w:firstLine="709"/>
        <w:jc w:val="both"/>
        <w:rPr>
          <w:b/>
          <w:i/>
          <w:color w:val="548DD4" w:themeColor="text2" w:themeTint="99"/>
          <w:sz w:val="28"/>
          <w:szCs w:val="28"/>
        </w:rPr>
      </w:pPr>
      <w:r>
        <w:rPr>
          <w:b/>
          <w:i/>
          <w:color w:val="548DD4" w:themeColor="text2" w:themeTint="99"/>
          <w:sz w:val="28"/>
          <w:szCs w:val="28"/>
        </w:rPr>
        <w:t>4 сектор.</w:t>
      </w:r>
    </w:p>
    <w:p w:rsidR="00BF37A6" w:rsidRDefault="00BF37A6" w:rsidP="007626EB">
      <w:pPr>
        <w:spacing w:line="36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u w:val="single"/>
        </w:rPr>
        <w:t>Учитель:</w:t>
      </w:r>
      <w:r>
        <w:rPr>
          <w:rFonts w:ascii="Times New Roman" w:hAnsi="Times New Roman" w:cs="Times New Roman"/>
          <w:sz w:val="28"/>
          <w:szCs w:val="28"/>
        </w:rPr>
        <w:t xml:space="preserve"> </w:t>
      </w:r>
      <w:r w:rsidR="0073245C">
        <w:rPr>
          <w:rFonts w:ascii="Times New Roman" w:hAnsi="Times New Roman" w:cs="Times New Roman"/>
          <w:sz w:val="28"/>
          <w:szCs w:val="28"/>
        </w:rPr>
        <w:t xml:space="preserve">Уважаемые знатоки! Этот вопрос из серии «Все о числа». </w:t>
      </w:r>
    </w:p>
    <w:p w:rsidR="0073245C" w:rsidRDefault="0073245C" w:rsidP="007626EB">
      <w:pPr>
        <w:spacing w:line="360" w:lineRule="auto"/>
        <w:ind w:firstLine="709"/>
        <w:jc w:val="both"/>
        <w:rPr>
          <w:rFonts w:ascii="Times New Roman" w:hAnsi="Times New Roman" w:cs="Times New Roman"/>
          <w:sz w:val="28"/>
          <w:szCs w:val="28"/>
        </w:rPr>
      </w:pPr>
      <w:r w:rsidRPr="0073245C">
        <w:rPr>
          <w:rFonts w:ascii="Times New Roman" w:hAnsi="Times New Roman" w:cs="Times New Roman"/>
          <w:sz w:val="28"/>
          <w:szCs w:val="28"/>
        </w:rPr>
        <w:t>«Три различных целых числа сначала сложили, затем их же перемножили. Оказалось, что сумма и произведение в обоих случаях совпали. Какие числа взяли?</w:t>
      </w:r>
      <w:r>
        <w:rPr>
          <w:rFonts w:ascii="Times New Roman" w:hAnsi="Times New Roman" w:cs="Times New Roman"/>
          <w:sz w:val="28"/>
          <w:szCs w:val="28"/>
        </w:rPr>
        <w:t>»</w:t>
      </w:r>
    </w:p>
    <w:p w:rsidR="0073245C" w:rsidRDefault="0073245C" w:rsidP="007626EB">
      <w:pPr>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u w:val="single"/>
        </w:rPr>
        <w:t>(Ответ:</w:t>
      </w:r>
      <w:r>
        <w:rPr>
          <w:rFonts w:ascii="Times New Roman" w:hAnsi="Times New Roman" w:cs="Times New Roman"/>
          <w:sz w:val="28"/>
          <w:szCs w:val="28"/>
        </w:rPr>
        <w:t xml:space="preserve"> 1, 2, 3)</w:t>
      </w:r>
    </w:p>
    <w:p w:rsidR="0073245C" w:rsidRDefault="0073245C" w:rsidP="007626EB">
      <w:pPr>
        <w:spacing w:line="360" w:lineRule="auto"/>
        <w:ind w:firstLine="709"/>
        <w:jc w:val="both"/>
        <w:rPr>
          <w:b/>
          <w:i/>
          <w:color w:val="548DD4" w:themeColor="text2" w:themeTint="99"/>
          <w:sz w:val="28"/>
          <w:szCs w:val="28"/>
        </w:rPr>
      </w:pPr>
      <w:r>
        <w:rPr>
          <w:b/>
          <w:i/>
          <w:color w:val="548DD4" w:themeColor="text2" w:themeTint="99"/>
          <w:sz w:val="28"/>
          <w:szCs w:val="28"/>
        </w:rPr>
        <w:t>5 сектор.</w:t>
      </w:r>
    </w:p>
    <w:p w:rsidR="0073245C" w:rsidRDefault="0073245C" w:rsidP="007626EB">
      <w:pPr>
        <w:spacing w:line="36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u w:val="single"/>
        </w:rPr>
        <w:t>Учитель:</w:t>
      </w:r>
      <w:r>
        <w:rPr>
          <w:rFonts w:ascii="Times New Roman" w:hAnsi="Times New Roman" w:cs="Times New Roman"/>
          <w:sz w:val="28"/>
          <w:szCs w:val="28"/>
        </w:rPr>
        <w:t xml:space="preserve"> Уважаемые знатоки, внимание </w:t>
      </w:r>
      <w:r w:rsidR="003C79CD">
        <w:rPr>
          <w:rFonts w:ascii="Times New Roman" w:hAnsi="Times New Roman" w:cs="Times New Roman"/>
          <w:sz w:val="28"/>
          <w:szCs w:val="28"/>
        </w:rPr>
        <w:t>задача</w:t>
      </w:r>
      <w:r>
        <w:rPr>
          <w:rFonts w:ascii="Times New Roman" w:hAnsi="Times New Roman" w:cs="Times New Roman"/>
          <w:sz w:val="28"/>
          <w:szCs w:val="28"/>
        </w:rPr>
        <w:t xml:space="preserve"> на смекалку</w:t>
      </w:r>
      <w:r w:rsidR="003C79CD">
        <w:rPr>
          <w:rFonts w:ascii="Times New Roman" w:hAnsi="Times New Roman" w:cs="Times New Roman"/>
          <w:sz w:val="28"/>
          <w:szCs w:val="28"/>
        </w:rPr>
        <w:t>!</w:t>
      </w:r>
    </w:p>
    <w:p w:rsidR="003C79CD" w:rsidRPr="003C79CD" w:rsidRDefault="003C79CD" w:rsidP="007626EB">
      <w:pPr>
        <w:pStyle w:val="a3"/>
        <w:spacing w:line="360" w:lineRule="auto"/>
        <w:ind w:firstLine="709"/>
        <w:rPr>
          <w:sz w:val="28"/>
          <w:szCs w:val="28"/>
        </w:rPr>
      </w:pPr>
      <w:r w:rsidRPr="003C79CD">
        <w:rPr>
          <w:sz w:val="28"/>
          <w:szCs w:val="28"/>
        </w:rPr>
        <w:t>Однажды в магазине девочка купила 6 ручек, несколько тетрадей по 3 рубля и три карандаша. Продавец выписал чек на 28 рублей.</w:t>
      </w:r>
    </w:p>
    <w:p w:rsidR="003C79CD" w:rsidRPr="003C79CD" w:rsidRDefault="003C79CD" w:rsidP="007626EB">
      <w:pPr>
        <w:pStyle w:val="a3"/>
        <w:spacing w:line="360" w:lineRule="auto"/>
        <w:ind w:firstLine="709"/>
        <w:rPr>
          <w:sz w:val="28"/>
          <w:szCs w:val="28"/>
        </w:rPr>
      </w:pPr>
      <w:r w:rsidRPr="003C79CD">
        <w:rPr>
          <w:sz w:val="28"/>
          <w:szCs w:val="28"/>
        </w:rPr>
        <w:lastRenderedPageBreak/>
        <w:t>- Вы ошиблись, - сказала ему девочка, как только взглянула на чек.</w:t>
      </w:r>
    </w:p>
    <w:p w:rsidR="003C79CD" w:rsidRDefault="003C79CD" w:rsidP="007626EB">
      <w:pPr>
        <w:pStyle w:val="a3"/>
        <w:spacing w:line="360" w:lineRule="auto"/>
        <w:ind w:firstLine="709"/>
        <w:rPr>
          <w:sz w:val="28"/>
          <w:szCs w:val="28"/>
        </w:rPr>
      </w:pPr>
      <w:r w:rsidRPr="003C79CD">
        <w:rPr>
          <w:sz w:val="28"/>
          <w:szCs w:val="28"/>
        </w:rPr>
        <w:t xml:space="preserve">Продавец удивился, как девочка, не подсчитав денег, заметила ошибку. Проверка показала, что </w:t>
      </w:r>
      <w:r w:rsidR="0022296C">
        <w:rPr>
          <w:sz w:val="28"/>
          <w:szCs w:val="28"/>
        </w:rPr>
        <w:t xml:space="preserve">продавец </w:t>
      </w:r>
      <w:r w:rsidR="001644E8">
        <w:rPr>
          <w:sz w:val="28"/>
          <w:szCs w:val="28"/>
        </w:rPr>
        <w:t>ошибся в расчетах</w:t>
      </w:r>
      <w:r w:rsidRPr="003C79CD">
        <w:rPr>
          <w:sz w:val="28"/>
          <w:szCs w:val="28"/>
        </w:rPr>
        <w:t>.</w:t>
      </w:r>
    </w:p>
    <w:p w:rsidR="003C79CD" w:rsidRDefault="003C79CD" w:rsidP="007626EB">
      <w:pPr>
        <w:pStyle w:val="a3"/>
        <w:spacing w:line="360" w:lineRule="auto"/>
        <w:ind w:firstLine="709"/>
        <w:rPr>
          <w:sz w:val="28"/>
          <w:szCs w:val="28"/>
        </w:rPr>
      </w:pPr>
      <w:r>
        <w:rPr>
          <w:sz w:val="28"/>
          <w:szCs w:val="28"/>
        </w:rPr>
        <w:t>Вопрос: «</w:t>
      </w:r>
      <w:r w:rsidRPr="003C79CD">
        <w:rPr>
          <w:sz w:val="28"/>
          <w:szCs w:val="28"/>
        </w:rPr>
        <w:t>Скажите, как девочка догадалась?</w:t>
      </w:r>
      <w:r>
        <w:rPr>
          <w:sz w:val="28"/>
          <w:szCs w:val="28"/>
        </w:rPr>
        <w:t>»</w:t>
      </w:r>
    </w:p>
    <w:p w:rsidR="003C79CD" w:rsidRDefault="003C79CD" w:rsidP="007626EB">
      <w:pPr>
        <w:pStyle w:val="a3"/>
        <w:spacing w:line="360" w:lineRule="auto"/>
        <w:ind w:firstLine="709"/>
        <w:rPr>
          <w:i/>
          <w:sz w:val="28"/>
          <w:szCs w:val="28"/>
        </w:rPr>
      </w:pPr>
      <w:r>
        <w:rPr>
          <w:sz w:val="28"/>
          <w:szCs w:val="28"/>
        </w:rPr>
        <w:t>(</w:t>
      </w:r>
      <w:r>
        <w:rPr>
          <w:i/>
          <w:sz w:val="28"/>
          <w:szCs w:val="28"/>
          <w:u w:val="single"/>
        </w:rPr>
        <w:t xml:space="preserve">Ответ: </w:t>
      </w:r>
      <w:r>
        <w:rPr>
          <w:i/>
          <w:sz w:val="28"/>
          <w:szCs w:val="28"/>
        </w:rPr>
        <w:t>Сумма должна быть кратна 3.)</w:t>
      </w:r>
    </w:p>
    <w:p w:rsidR="003C79CD" w:rsidRDefault="003C79CD" w:rsidP="007626EB">
      <w:pPr>
        <w:spacing w:line="360" w:lineRule="auto"/>
        <w:ind w:firstLine="709"/>
        <w:jc w:val="both"/>
        <w:rPr>
          <w:b/>
          <w:i/>
          <w:color w:val="548DD4" w:themeColor="text2" w:themeTint="99"/>
          <w:sz w:val="28"/>
          <w:szCs w:val="28"/>
        </w:rPr>
      </w:pPr>
      <w:r>
        <w:rPr>
          <w:b/>
          <w:i/>
          <w:color w:val="548DD4" w:themeColor="text2" w:themeTint="99"/>
          <w:sz w:val="28"/>
          <w:szCs w:val="28"/>
        </w:rPr>
        <w:t>6 сектор.</w:t>
      </w:r>
    </w:p>
    <w:p w:rsidR="004D3349" w:rsidRDefault="003C79CD" w:rsidP="007626EB">
      <w:pPr>
        <w:pStyle w:val="a3"/>
        <w:spacing w:line="360" w:lineRule="auto"/>
        <w:ind w:firstLine="709"/>
        <w:rPr>
          <w:sz w:val="28"/>
          <w:szCs w:val="28"/>
        </w:rPr>
      </w:pPr>
      <w:r>
        <w:rPr>
          <w:color w:val="FF0000"/>
          <w:sz w:val="28"/>
          <w:szCs w:val="28"/>
          <w:u w:val="single"/>
        </w:rPr>
        <w:t>Учитель:</w:t>
      </w:r>
      <w:r>
        <w:rPr>
          <w:sz w:val="28"/>
          <w:szCs w:val="28"/>
        </w:rPr>
        <w:t xml:space="preserve"> Уважаемые знатоки</w:t>
      </w:r>
      <w:r w:rsidR="004D3349">
        <w:rPr>
          <w:sz w:val="28"/>
          <w:szCs w:val="28"/>
        </w:rPr>
        <w:t>, обратимся к истории.</w:t>
      </w:r>
    </w:p>
    <w:p w:rsidR="004D3349" w:rsidRDefault="004D3349" w:rsidP="007626EB">
      <w:pPr>
        <w:pStyle w:val="a3"/>
        <w:spacing w:line="360" w:lineRule="auto"/>
        <w:ind w:firstLine="709"/>
        <w:rPr>
          <w:sz w:val="28"/>
          <w:szCs w:val="28"/>
        </w:rPr>
      </w:pPr>
      <w:r w:rsidRPr="004D3349">
        <w:rPr>
          <w:sz w:val="28"/>
          <w:szCs w:val="28"/>
        </w:rPr>
        <w:t>Название этой фигуры произошло от греческого слова, означающего в переводе «игральная кость». Введена пифагорейцами, а используется в играх маленькими детьми.</w:t>
      </w:r>
    </w:p>
    <w:p w:rsidR="004D3349" w:rsidRDefault="004D3349" w:rsidP="007626EB">
      <w:pPr>
        <w:pStyle w:val="a3"/>
        <w:spacing w:line="360" w:lineRule="auto"/>
        <w:ind w:firstLine="709"/>
        <w:rPr>
          <w:sz w:val="28"/>
          <w:szCs w:val="28"/>
        </w:rPr>
      </w:pPr>
      <w:r w:rsidRPr="004D3349">
        <w:rPr>
          <w:sz w:val="28"/>
          <w:szCs w:val="28"/>
        </w:rPr>
        <w:t xml:space="preserve"> Вопрос: «</w:t>
      </w:r>
      <w:r w:rsidR="003C79CD" w:rsidRPr="004D3349">
        <w:rPr>
          <w:sz w:val="28"/>
          <w:szCs w:val="28"/>
        </w:rPr>
        <w:t>Что это за фигура?</w:t>
      </w:r>
      <w:r w:rsidRPr="004D3349">
        <w:rPr>
          <w:sz w:val="28"/>
          <w:szCs w:val="28"/>
        </w:rPr>
        <w:t>»</w:t>
      </w:r>
    </w:p>
    <w:p w:rsidR="004D3349" w:rsidRDefault="004D3349" w:rsidP="007626EB">
      <w:pPr>
        <w:pStyle w:val="a3"/>
        <w:spacing w:line="360" w:lineRule="auto"/>
        <w:ind w:firstLine="709"/>
        <w:rPr>
          <w:i/>
          <w:sz w:val="28"/>
          <w:szCs w:val="28"/>
        </w:rPr>
      </w:pPr>
      <w:r>
        <w:rPr>
          <w:sz w:val="28"/>
          <w:szCs w:val="28"/>
        </w:rPr>
        <w:t>(</w:t>
      </w:r>
      <w:r>
        <w:rPr>
          <w:i/>
          <w:sz w:val="28"/>
          <w:szCs w:val="28"/>
          <w:u w:val="single"/>
        </w:rPr>
        <w:t>Ответ:</w:t>
      </w:r>
      <w:r>
        <w:rPr>
          <w:sz w:val="28"/>
          <w:szCs w:val="28"/>
        </w:rPr>
        <w:t xml:space="preserve"> </w:t>
      </w:r>
      <w:r w:rsidRPr="004D3349">
        <w:rPr>
          <w:i/>
          <w:sz w:val="28"/>
          <w:szCs w:val="28"/>
        </w:rPr>
        <w:t>Кубик)</w:t>
      </w:r>
    </w:p>
    <w:p w:rsidR="007626EB" w:rsidRPr="007626EB" w:rsidRDefault="007626EB" w:rsidP="007626EB">
      <w:pPr>
        <w:spacing w:line="360" w:lineRule="auto"/>
        <w:ind w:firstLine="709"/>
        <w:jc w:val="both"/>
        <w:rPr>
          <w:b/>
          <w:i/>
          <w:color w:val="548DD4" w:themeColor="text2" w:themeTint="99"/>
          <w:sz w:val="28"/>
          <w:szCs w:val="28"/>
        </w:rPr>
      </w:pPr>
      <w:r>
        <w:rPr>
          <w:b/>
          <w:i/>
          <w:color w:val="548DD4" w:themeColor="text2" w:themeTint="99"/>
          <w:sz w:val="28"/>
          <w:szCs w:val="28"/>
        </w:rPr>
        <w:t>7 сектор.</w:t>
      </w:r>
    </w:p>
    <w:p w:rsidR="007626EB" w:rsidRPr="007626EB" w:rsidRDefault="007626EB" w:rsidP="007626EB">
      <w:pPr>
        <w:pStyle w:val="a3"/>
        <w:spacing w:line="360" w:lineRule="auto"/>
        <w:ind w:firstLine="709"/>
        <w:rPr>
          <w:sz w:val="28"/>
          <w:szCs w:val="28"/>
        </w:rPr>
      </w:pPr>
      <w:r w:rsidRPr="007626EB">
        <w:rPr>
          <w:color w:val="FF0000"/>
          <w:sz w:val="28"/>
          <w:szCs w:val="28"/>
          <w:u w:val="single"/>
        </w:rPr>
        <w:t>Учитель:</w:t>
      </w:r>
      <w:r w:rsidRPr="007626EB">
        <w:rPr>
          <w:sz w:val="28"/>
          <w:szCs w:val="28"/>
        </w:rPr>
        <w:t xml:space="preserve"> Уважаемые знатоки, все знают, что тысяча тысяч – это миллион. Но, мало кто знает, как называются следующие разряды. Для их названий приняты латинские наименования чисел. Тысяча миллионов называется “биллион” (или, мы называем “миллиард”), тысяча биллионов – “триллион”, дальше “квадриллион”, “квинтиллион” и т.д.</w:t>
      </w:r>
    </w:p>
    <w:p w:rsidR="007626EB" w:rsidRPr="00AE12B0" w:rsidRDefault="007626EB" w:rsidP="007626EB">
      <w:pPr>
        <w:pStyle w:val="a3"/>
        <w:spacing w:line="360" w:lineRule="auto"/>
        <w:ind w:firstLine="709"/>
        <w:rPr>
          <w:i/>
          <w:sz w:val="28"/>
          <w:szCs w:val="28"/>
        </w:rPr>
      </w:pPr>
      <w:r w:rsidRPr="007626EB">
        <w:rPr>
          <w:sz w:val="28"/>
          <w:szCs w:val="28"/>
        </w:rPr>
        <w:t xml:space="preserve"> Внимание вопрос: « Что означает приставка “би”, “три”, “квадра”, “квинта”?»</w:t>
      </w:r>
    </w:p>
    <w:p w:rsidR="007626EB" w:rsidRPr="00AE12B0" w:rsidRDefault="007626EB" w:rsidP="007626EB">
      <w:pPr>
        <w:pStyle w:val="a3"/>
        <w:spacing w:line="360" w:lineRule="auto"/>
        <w:ind w:firstLine="709"/>
        <w:rPr>
          <w:i/>
          <w:sz w:val="28"/>
          <w:szCs w:val="28"/>
        </w:rPr>
      </w:pPr>
      <w:r w:rsidRPr="00AE12B0">
        <w:rPr>
          <w:i/>
          <w:sz w:val="28"/>
          <w:szCs w:val="28"/>
          <w:u w:val="single"/>
        </w:rPr>
        <w:t>(Ответ:</w:t>
      </w:r>
      <w:r w:rsidRPr="00AE12B0">
        <w:rPr>
          <w:i/>
          <w:sz w:val="28"/>
          <w:szCs w:val="28"/>
        </w:rPr>
        <w:t xml:space="preserve"> </w:t>
      </w:r>
      <w:r w:rsidRPr="00AE12B0">
        <w:rPr>
          <w:i/>
          <w:iCs/>
          <w:sz w:val="28"/>
          <w:szCs w:val="28"/>
        </w:rPr>
        <w:t>“Би” - два, “три” - три, “квадра” - четыре, “квинта” - пять)</w:t>
      </w:r>
    </w:p>
    <w:p w:rsidR="007626EB" w:rsidRDefault="007626EB" w:rsidP="007626EB">
      <w:pPr>
        <w:spacing w:line="360" w:lineRule="auto"/>
        <w:ind w:firstLine="709"/>
        <w:jc w:val="both"/>
        <w:rPr>
          <w:b/>
          <w:i/>
          <w:color w:val="548DD4" w:themeColor="text2" w:themeTint="99"/>
          <w:sz w:val="28"/>
          <w:szCs w:val="28"/>
        </w:rPr>
      </w:pPr>
      <w:r>
        <w:rPr>
          <w:b/>
          <w:i/>
          <w:color w:val="548DD4" w:themeColor="text2" w:themeTint="99"/>
          <w:sz w:val="28"/>
          <w:szCs w:val="28"/>
        </w:rPr>
        <w:lastRenderedPageBreak/>
        <w:t>8 сектор.</w:t>
      </w:r>
    </w:p>
    <w:p w:rsidR="00AE12B0" w:rsidRDefault="007626EB" w:rsidP="00AE12B0">
      <w:pPr>
        <w:spacing w:line="36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u w:val="single"/>
        </w:rPr>
        <w:t>Учитель:</w:t>
      </w:r>
      <w:r>
        <w:rPr>
          <w:rFonts w:ascii="Times New Roman" w:hAnsi="Times New Roman" w:cs="Times New Roman"/>
          <w:sz w:val="28"/>
          <w:szCs w:val="28"/>
        </w:rPr>
        <w:t xml:space="preserve"> </w:t>
      </w:r>
      <w:r w:rsidR="00AE12B0">
        <w:rPr>
          <w:rFonts w:ascii="Times New Roman" w:hAnsi="Times New Roman" w:cs="Times New Roman"/>
          <w:sz w:val="28"/>
          <w:szCs w:val="28"/>
        </w:rPr>
        <w:t xml:space="preserve">Внимание черный ящик! </w:t>
      </w:r>
    </w:p>
    <w:p w:rsidR="00FB6E87" w:rsidRDefault="007626EB" w:rsidP="007626EB">
      <w:pPr>
        <w:pStyle w:val="a3"/>
        <w:spacing w:line="360" w:lineRule="auto"/>
        <w:ind w:firstLine="709"/>
        <w:rPr>
          <w:sz w:val="28"/>
          <w:szCs w:val="28"/>
        </w:rPr>
      </w:pPr>
      <w:r w:rsidRPr="00AE12B0">
        <w:rPr>
          <w:sz w:val="28"/>
          <w:szCs w:val="28"/>
        </w:rPr>
        <w:t xml:space="preserve">Уважаемые знатоки, </w:t>
      </w:r>
      <w:r w:rsidR="00AE12B0" w:rsidRPr="00AE12B0">
        <w:rPr>
          <w:sz w:val="28"/>
          <w:szCs w:val="28"/>
        </w:rPr>
        <w:t>то, что лежит в черном ящике, изобрёл очень талантливый юноша, который придумал гончарный круг, первую в мире пилу. Под пеплом Помпеи археологи обнаружили много таких предметов, изготовленных из бронзы. В нашей стране это было обнаружено в Нижнем Новгороде. В Древней Греции умение пользоваться этим предметом считалось верхом совершенства, а уж решать задачи с его помощью – признаком высокого положения в обществе и большого ума. Этот предмет незаменим в архитектуре и строительстве. За многие сотни лет конструкция этого предмета не изменилась.</w:t>
      </w:r>
    </w:p>
    <w:p w:rsidR="00AE12B0" w:rsidRDefault="00AE12B0" w:rsidP="007626EB">
      <w:pPr>
        <w:pStyle w:val="a3"/>
        <w:spacing w:line="360" w:lineRule="auto"/>
        <w:ind w:firstLine="709"/>
        <w:rPr>
          <w:sz w:val="28"/>
          <w:szCs w:val="28"/>
        </w:rPr>
      </w:pPr>
      <w:r w:rsidRPr="00AE12B0">
        <w:rPr>
          <w:sz w:val="28"/>
          <w:szCs w:val="28"/>
        </w:rPr>
        <w:t>Вопрос: «Что лежит в чёрном ящике?»</w:t>
      </w:r>
    </w:p>
    <w:p w:rsidR="00E13378" w:rsidRPr="00E13378" w:rsidRDefault="00E13378" w:rsidP="007626EB">
      <w:pPr>
        <w:pStyle w:val="a3"/>
        <w:spacing w:line="360" w:lineRule="auto"/>
        <w:ind w:firstLine="709"/>
        <w:rPr>
          <w:i/>
          <w:sz w:val="28"/>
          <w:szCs w:val="28"/>
        </w:rPr>
      </w:pPr>
      <w:r>
        <w:rPr>
          <w:i/>
          <w:sz w:val="28"/>
          <w:szCs w:val="28"/>
          <w:u w:val="single"/>
        </w:rPr>
        <w:t>(Ответ:</w:t>
      </w:r>
      <w:r>
        <w:rPr>
          <w:i/>
          <w:sz w:val="28"/>
          <w:szCs w:val="28"/>
        </w:rPr>
        <w:t xml:space="preserve"> циркуль)</w:t>
      </w:r>
    </w:p>
    <w:p w:rsidR="004D6752" w:rsidRPr="00F12780" w:rsidRDefault="00F12780" w:rsidP="00E13378">
      <w:pPr>
        <w:pStyle w:val="a3"/>
        <w:rPr>
          <w:sz w:val="28"/>
          <w:szCs w:val="28"/>
          <w:u w:val="single"/>
        </w:rPr>
      </w:pPr>
      <w:r>
        <w:rPr>
          <w:sz w:val="28"/>
          <w:szCs w:val="28"/>
          <w:u w:val="single"/>
          <w:lang w:val="en-US"/>
        </w:rPr>
        <w:t>IV</w:t>
      </w:r>
      <w:r>
        <w:rPr>
          <w:sz w:val="28"/>
          <w:szCs w:val="28"/>
          <w:u w:val="single"/>
        </w:rPr>
        <w:t xml:space="preserve"> Подведение итогов, нагрождение.</w:t>
      </w:r>
    </w:p>
    <w:p w:rsidR="00E13378" w:rsidRDefault="00E13378" w:rsidP="00E13378">
      <w:pPr>
        <w:pStyle w:val="a3"/>
        <w:spacing w:line="360" w:lineRule="auto"/>
        <w:ind w:firstLine="709"/>
        <w:rPr>
          <w:sz w:val="28"/>
          <w:szCs w:val="28"/>
        </w:rPr>
      </w:pPr>
      <w:r>
        <w:rPr>
          <w:sz w:val="28"/>
          <w:szCs w:val="28"/>
        </w:rPr>
        <w:t>В конце игры жюри или учитель подводит итоги. Оглашаются победители. Вручение грамот.</w:t>
      </w:r>
    </w:p>
    <w:p w:rsidR="00AE12B0" w:rsidRDefault="00AE12B0" w:rsidP="00FB6E87">
      <w:pPr>
        <w:pStyle w:val="a3"/>
        <w:jc w:val="center"/>
        <w:rPr>
          <w:sz w:val="28"/>
          <w:szCs w:val="28"/>
        </w:rPr>
        <w:sectPr w:rsidR="00AE12B0" w:rsidSect="004D6752">
          <w:pgSz w:w="11906" w:h="16838"/>
          <w:pgMar w:top="1134" w:right="850" w:bottom="1134" w:left="1701" w:header="708" w:footer="708" w:gutter="0"/>
          <w:cols w:space="708"/>
          <w:docGrid w:linePitch="360"/>
        </w:sectPr>
      </w:pPr>
    </w:p>
    <w:p w:rsidR="00FB6E87" w:rsidRDefault="00FB6E87" w:rsidP="00FB6E87">
      <w:pPr>
        <w:pStyle w:val="a3"/>
        <w:jc w:val="center"/>
        <w:rPr>
          <w:sz w:val="28"/>
          <w:szCs w:val="28"/>
        </w:rPr>
      </w:pPr>
      <w:r>
        <w:rPr>
          <w:sz w:val="28"/>
          <w:szCs w:val="28"/>
        </w:rPr>
        <w:lastRenderedPageBreak/>
        <w:t>ПРИЛОЖЕНИЕ.</w:t>
      </w:r>
    </w:p>
    <w:tbl>
      <w:tblPr>
        <w:tblStyle w:val="a4"/>
        <w:tblW w:w="5000" w:type="pct"/>
        <w:tblLayout w:type="fixed"/>
        <w:tblLook w:val="04A0"/>
      </w:tblPr>
      <w:tblGrid>
        <w:gridCol w:w="2498"/>
        <w:gridCol w:w="1200"/>
        <w:gridCol w:w="1200"/>
        <w:gridCol w:w="1200"/>
        <w:gridCol w:w="1201"/>
        <w:gridCol w:w="1201"/>
        <w:gridCol w:w="1201"/>
        <w:gridCol w:w="1201"/>
        <w:gridCol w:w="1201"/>
        <w:gridCol w:w="1754"/>
        <w:gridCol w:w="929"/>
      </w:tblGrid>
      <w:tr w:rsidR="007626EB" w:rsidTr="007626EB">
        <w:tc>
          <w:tcPr>
            <w:tcW w:w="845" w:type="pct"/>
            <w:vAlign w:val="center"/>
          </w:tcPr>
          <w:p w:rsidR="007626EB" w:rsidRDefault="007626EB" w:rsidP="004D6752">
            <w:pPr>
              <w:pStyle w:val="a3"/>
              <w:jc w:val="center"/>
              <w:rPr>
                <w:sz w:val="28"/>
                <w:szCs w:val="28"/>
              </w:rPr>
            </w:pPr>
            <w:r>
              <w:rPr>
                <w:sz w:val="28"/>
                <w:szCs w:val="28"/>
              </w:rPr>
              <w:t>Название команды</w:t>
            </w:r>
          </w:p>
        </w:tc>
        <w:tc>
          <w:tcPr>
            <w:tcW w:w="406" w:type="pct"/>
            <w:vAlign w:val="center"/>
          </w:tcPr>
          <w:p w:rsidR="007626EB" w:rsidRDefault="007626EB" w:rsidP="007626EB">
            <w:pPr>
              <w:pStyle w:val="a3"/>
              <w:jc w:val="center"/>
              <w:rPr>
                <w:sz w:val="28"/>
                <w:szCs w:val="28"/>
              </w:rPr>
            </w:pPr>
            <w:r>
              <w:rPr>
                <w:sz w:val="28"/>
                <w:szCs w:val="28"/>
              </w:rPr>
              <w:t>1 сектор</w:t>
            </w:r>
          </w:p>
        </w:tc>
        <w:tc>
          <w:tcPr>
            <w:tcW w:w="406" w:type="pct"/>
            <w:vAlign w:val="center"/>
          </w:tcPr>
          <w:p w:rsidR="007626EB" w:rsidRDefault="007626EB" w:rsidP="007626EB">
            <w:pPr>
              <w:pStyle w:val="a3"/>
              <w:jc w:val="center"/>
              <w:rPr>
                <w:sz w:val="28"/>
                <w:szCs w:val="28"/>
              </w:rPr>
            </w:pPr>
            <w:r>
              <w:rPr>
                <w:sz w:val="28"/>
                <w:szCs w:val="28"/>
              </w:rPr>
              <w:t>2 сектор</w:t>
            </w:r>
          </w:p>
        </w:tc>
        <w:tc>
          <w:tcPr>
            <w:tcW w:w="406" w:type="pct"/>
            <w:vAlign w:val="center"/>
          </w:tcPr>
          <w:p w:rsidR="007626EB" w:rsidRDefault="007626EB" w:rsidP="007626EB">
            <w:pPr>
              <w:pStyle w:val="a3"/>
              <w:jc w:val="center"/>
              <w:rPr>
                <w:sz w:val="28"/>
                <w:szCs w:val="28"/>
              </w:rPr>
            </w:pPr>
            <w:r>
              <w:rPr>
                <w:sz w:val="28"/>
                <w:szCs w:val="28"/>
              </w:rPr>
              <w:t>3 сектор</w:t>
            </w:r>
          </w:p>
        </w:tc>
        <w:tc>
          <w:tcPr>
            <w:tcW w:w="406" w:type="pct"/>
            <w:vAlign w:val="center"/>
          </w:tcPr>
          <w:p w:rsidR="007626EB" w:rsidRDefault="007626EB" w:rsidP="007626EB">
            <w:pPr>
              <w:pStyle w:val="a3"/>
              <w:jc w:val="center"/>
              <w:rPr>
                <w:sz w:val="28"/>
                <w:szCs w:val="28"/>
              </w:rPr>
            </w:pPr>
            <w:r>
              <w:rPr>
                <w:sz w:val="28"/>
                <w:szCs w:val="28"/>
              </w:rPr>
              <w:t>4 сектор</w:t>
            </w:r>
          </w:p>
        </w:tc>
        <w:tc>
          <w:tcPr>
            <w:tcW w:w="406" w:type="pct"/>
            <w:vAlign w:val="center"/>
          </w:tcPr>
          <w:p w:rsidR="007626EB" w:rsidRDefault="007626EB" w:rsidP="007626EB">
            <w:pPr>
              <w:pStyle w:val="a3"/>
              <w:jc w:val="center"/>
              <w:rPr>
                <w:sz w:val="28"/>
                <w:szCs w:val="28"/>
              </w:rPr>
            </w:pPr>
            <w:r>
              <w:rPr>
                <w:sz w:val="28"/>
                <w:szCs w:val="28"/>
              </w:rPr>
              <w:t>5 сектор</w:t>
            </w:r>
          </w:p>
        </w:tc>
        <w:tc>
          <w:tcPr>
            <w:tcW w:w="406" w:type="pct"/>
            <w:vAlign w:val="center"/>
          </w:tcPr>
          <w:p w:rsidR="007626EB" w:rsidRDefault="007626EB" w:rsidP="007626EB">
            <w:pPr>
              <w:pStyle w:val="a3"/>
              <w:jc w:val="center"/>
              <w:rPr>
                <w:sz w:val="28"/>
                <w:szCs w:val="28"/>
              </w:rPr>
            </w:pPr>
            <w:r>
              <w:rPr>
                <w:sz w:val="28"/>
                <w:szCs w:val="28"/>
              </w:rPr>
              <w:t>6 сектор</w:t>
            </w:r>
          </w:p>
        </w:tc>
        <w:tc>
          <w:tcPr>
            <w:tcW w:w="406" w:type="pct"/>
            <w:vAlign w:val="center"/>
          </w:tcPr>
          <w:p w:rsidR="007626EB" w:rsidRDefault="007626EB" w:rsidP="007626EB">
            <w:pPr>
              <w:pStyle w:val="a3"/>
              <w:jc w:val="center"/>
              <w:rPr>
                <w:sz w:val="28"/>
                <w:szCs w:val="28"/>
              </w:rPr>
            </w:pPr>
            <w:r>
              <w:rPr>
                <w:sz w:val="28"/>
                <w:szCs w:val="28"/>
              </w:rPr>
              <w:t>7 сектор</w:t>
            </w:r>
          </w:p>
        </w:tc>
        <w:tc>
          <w:tcPr>
            <w:tcW w:w="406" w:type="pct"/>
            <w:vAlign w:val="center"/>
          </w:tcPr>
          <w:p w:rsidR="007626EB" w:rsidRDefault="007626EB" w:rsidP="007626EB">
            <w:pPr>
              <w:pStyle w:val="a3"/>
              <w:jc w:val="center"/>
              <w:rPr>
                <w:sz w:val="28"/>
                <w:szCs w:val="28"/>
              </w:rPr>
            </w:pPr>
            <w:r>
              <w:rPr>
                <w:sz w:val="28"/>
                <w:szCs w:val="28"/>
              </w:rPr>
              <w:t>8 сектор</w:t>
            </w:r>
          </w:p>
        </w:tc>
        <w:tc>
          <w:tcPr>
            <w:tcW w:w="593" w:type="pct"/>
            <w:vAlign w:val="center"/>
          </w:tcPr>
          <w:p w:rsidR="007626EB" w:rsidRDefault="007626EB" w:rsidP="004D6752">
            <w:pPr>
              <w:pStyle w:val="a3"/>
              <w:jc w:val="center"/>
              <w:rPr>
                <w:sz w:val="28"/>
                <w:szCs w:val="28"/>
              </w:rPr>
            </w:pPr>
            <w:r>
              <w:rPr>
                <w:sz w:val="28"/>
                <w:szCs w:val="28"/>
              </w:rPr>
              <w:t>Общее количество  баллов</w:t>
            </w:r>
          </w:p>
        </w:tc>
        <w:tc>
          <w:tcPr>
            <w:tcW w:w="314" w:type="pct"/>
            <w:vAlign w:val="center"/>
          </w:tcPr>
          <w:p w:rsidR="007626EB" w:rsidRDefault="007626EB" w:rsidP="004D6752">
            <w:pPr>
              <w:pStyle w:val="a3"/>
              <w:jc w:val="center"/>
              <w:rPr>
                <w:sz w:val="28"/>
                <w:szCs w:val="28"/>
              </w:rPr>
            </w:pPr>
            <w:r>
              <w:rPr>
                <w:sz w:val="28"/>
                <w:szCs w:val="28"/>
              </w:rPr>
              <w:t>место</w:t>
            </w:r>
          </w:p>
        </w:tc>
      </w:tr>
      <w:tr w:rsidR="007626EB" w:rsidTr="007626EB">
        <w:tc>
          <w:tcPr>
            <w:tcW w:w="845" w:type="pct"/>
            <w:vAlign w:val="center"/>
          </w:tcPr>
          <w:p w:rsidR="007626EB" w:rsidRDefault="007626EB" w:rsidP="004D6752">
            <w:pPr>
              <w:pStyle w:val="a3"/>
              <w:jc w:val="center"/>
              <w:rPr>
                <w:sz w:val="28"/>
                <w:szCs w:val="28"/>
              </w:rPr>
            </w:pPr>
          </w:p>
          <w:p w:rsidR="007626EB" w:rsidRDefault="007626EB" w:rsidP="004D6752">
            <w:pPr>
              <w:pStyle w:val="a3"/>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593" w:type="pct"/>
            <w:vAlign w:val="center"/>
          </w:tcPr>
          <w:p w:rsidR="007626EB" w:rsidRDefault="007626EB" w:rsidP="004D6752">
            <w:pPr>
              <w:pStyle w:val="a3"/>
              <w:jc w:val="center"/>
              <w:rPr>
                <w:sz w:val="28"/>
                <w:szCs w:val="28"/>
              </w:rPr>
            </w:pPr>
          </w:p>
        </w:tc>
        <w:tc>
          <w:tcPr>
            <w:tcW w:w="314" w:type="pct"/>
            <w:vAlign w:val="center"/>
          </w:tcPr>
          <w:p w:rsidR="007626EB" w:rsidRDefault="007626EB" w:rsidP="004D6752">
            <w:pPr>
              <w:pStyle w:val="a3"/>
              <w:jc w:val="center"/>
              <w:rPr>
                <w:sz w:val="28"/>
                <w:szCs w:val="28"/>
              </w:rPr>
            </w:pPr>
          </w:p>
        </w:tc>
      </w:tr>
      <w:tr w:rsidR="007626EB" w:rsidTr="007626EB">
        <w:tc>
          <w:tcPr>
            <w:tcW w:w="845" w:type="pct"/>
            <w:vAlign w:val="center"/>
          </w:tcPr>
          <w:p w:rsidR="007626EB" w:rsidRDefault="007626EB" w:rsidP="004D6752">
            <w:pPr>
              <w:pStyle w:val="a3"/>
              <w:jc w:val="center"/>
              <w:rPr>
                <w:sz w:val="28"/>
                <w:szCs w:val="28"/>
              </w:rPr>
            </w:pPr>
          </w:p>
          <w:p w:rsidR="007626EB" w:rsidRDefault="007626EB" w:rsidP="004D6752">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593" w:type="pct"/>
            <w:vAlign w:val="center"/>
          </w:tcPr>
          <w:p w:rsidR="007626EB" w:rsidRDefault="007626EB" w:rsidP="004D6752">
            <w:pPr>
              <w:pStyle w:val="a3"/>
              <w:jc w:val="center"/>
              <w:rPr>
                <w:sz w:val="28"/>
                <w:szCs w:val="28"/>
              </w:rPr>
            </w:pPr>
          </w:p>
        </w:tc>
        <w:tc>
          <w:tcPr>
            <w:tcW w:w="314" w:type="pct"/>
            <w:vAlign w:val="center"/>
          </w:tcPr>
          <w:p w:rsidR="007626EB" w:rsidRDefault="007626EB" w:rsidP="004D6752">
            <w:pPr>
              <w:pStyle w:val="a3"/>
              <w:jc w:val="center"/>
              <w:rPr>
                <w:sz w:val="28"/>
                <w:szCs w:val="28"/>
              </w:rPr>
            </w:pPr>
          </w:p>
        </w:tc>
      </w:tr>
      <w:tr w:rsidR="007626EB" w:rsidTr="007626EB">
        <w:tc>
          <w:tcPr>
            <w:tcW w:w="845" w:type="pct"/>
            <w:vAlign w:val="center"/>
          </w:tcPr>
          <w:p w:rsidR="007626EB" w:rsidRDefault="007626EB" w:rsidP="004D6752">
            <w:pPr>
              <w:pStyle w:val="a3"/>
              <w:jc w:val="center"/>
              <w:rPr>
                <w:sz w:val="28"/>
                <w:szCs w:val="28"/>
              </w:rPr>
            </w:pPr>
          </w:p>
          <w:p w:rsidR="007626EB" w:rsidRDefault="007626EB" w:rsidP="004D6752">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593" w:type="pct"/>
            <w:vAlign w:val="center"/>
          </w:tcPr>
          <w:p w:rsidR="007626EB" w:rsidRDefault="007626EB" w:rsidP="004D6752">
            <w:pPr>
              <w:pStyle w:val="a3"/>
              <w:jc w:val="center"/>
              <w:rPr>
                <w:sz w:val="28"/>
                <w:szCs w:val="28"/>
              </w:rPr>
            </w:pPr>
          </w:p>
        </w:tc>
        <w:tc>
          <w:tcPr>
            <w:tcW w:w="314" w:type="pct"/>
            <w:vAlign w:val="center"/>
          </w:tcPr>
          <w:p w:rsidR="007626EB" w:rsidRDefault="007626EB" w:rsidP="004D6752">
            <w:pPr>
              <w:pStyle w:val="a3"/>
              <w:jc w:val="center"/>
              <w:rPr>
                <w:sz w:val="28"/>
                <w:szCs w:val="28"/>
              </w:rPr>
            </w:pPr>
          </w:p>
        </w:tc>
      </w:tr>
      <w:tr w:rsidR="007626EB" w:rsidTr="007626EB">
        <w:tc>
          <w:tcPr>
            <w:tcW w:w="845" w:type="pct"/>
            <w:vAlign w:val="center"/>
          </w:tcPr>
          <w:p w:rsidR="007626EB" w:rsidRDefault="007626EB" w:rsidP="004D6752">
            <w:pPr>
              <w:pStyle w:val="a3"/>
              <w:jc w:val="center"/>
              <w:rPr>
                <w:sz w:val="28"/>
                <w:szCs w:val="28"/>
              </w:rPr>
            </w:pPr>
          </w:p>
          <w:p w:rsidR="007626EB" w:rsidRDefault="007626EB" w:rsidP="004D6752">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406" w:type="pct"/>
            <w:vAlign w:val="center"/>
          </w:tcPr>
          <w:p w:rsidR="007626EB" w:rsidRDefault="007626EB" w:rsidP="007626EB">
            <w:pPr>
              <w:pStyle w:val="a3"/>
              <w:jc w:val="center"/>
              <w:rPr>
                <w:sz w:val="28"/>
                <w:szCs w:val="28"/>
              </w:rPr>
            </w:pPr>
          </w:p>
        </w:tc>
        <w:tc>
          <w:tcPr>
            <w:tcW w:w="593" w:type="pct"/>
            <w:vAlign w:val="center"/>
          </w:tcPr>
          <w:p w:rsidR="007626EB" w:rsidRDefault="007626EB" w:rsidP="004D6752">
            <w:pPr>
              <w:pStyle w:val="a3"/>
              <w:jc w:val="center"/>
              <w:rPr>
                <w:sz w:val="28"/>
                <w:szCs w:val="28"/>
              </w:rPr>
            </w:pPr>
          </w:p>
        </w:tc>
        <w:tc>
          <w:tcPr>
            <w:tcW w:w="314" w:type="pct"/>
            <w:vAlign w:val="center"/>
          </w:tcPr>
          <w:p w:rsidR="007626EB" w:rsidRDefault="007626EB" w:rsidP="004D6752">
            <w:pPr>
              <w:pStyle w:val="a3"/>
              <w:jc w:val="center"/>
              <w:rPr>
                <w:sz w:val="28"/>
                <w:szCs w:val="28"/>
              </w:rPr>
            </w:pPr>
          </w:p>
        </w:tc>
      </w:tr>
    </w:tbl>
    <w:p w:rsidR="00FB6E87" w:rsidRPr="00FB6E87" w:rsidRDefault="00FB6E87" w:rsidP="004D6752">
      <w:pPr>
        <w:pStyle w:val="a3"/>
        <w:jc w:val="center"/>
        <w:rPr>
          <w:sz w:val="28"/>
          <w:szCs w:val="28"/>
        </w:rPr>
      </w:pPr>
    </w:p>
    <w:sectPr w:rsidR="00FB6E87" w:rsidRPr="00FB6E87" w:rsidSect="004D6752">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605544"/>
    <w:rsid w:val="000D0947"/>
    <w:rsid w:val="001644E8"/>
    <w:rsid w:val="00203FAE"/>
    <w:rsid w:val="0022296C"/>
    <w:rsid w:val="00322E1E"/>
    <w:rsid w:val="0034186E"/>
    <w:rsid w:val="00346FAE"/>
    <w:rsid w:val="003C79CD"/>
    <w:rsid w:val="004D3349"/>
    <w:rsid w:val="004D6752"/>
    <w:rsid w:val="00605544"/>
    <w:rsid w:val="0073245C"/>
    <w:rsid w:val="007626EB"/>
    <w:rsid w:val="007D66DD"/>
    <w:rsid w:val="0086450E"/>
    <w:rsid w:val="00883124"/>
    <w:rsid w:val="00A776CA"/>
    <w:rsid w:val="00AA5587"/>
    <w:rsid w:val="00AE12B0"/>
    <w:rsid w:val="00BF37A6"/>
    <w:rsid w:val="00D212A1"/>
    <w:rsid w:val="00DE771E"/>
    <w:rsid w:val="00E13378"/>
    <w:rsid w:val="00E723ED"/>
    <w:rsid w:val="00F12780"/>
    <w:rsid w:val="00FB6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F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3FAE"/>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4D67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9854423">
      <w:bodyDiv w:val="1"/>
      <w:marLeft w:val="0"/>
      <w:marRight w:val="0"/>
      <w:marTop w:val="0"/>
      <w:marBottom w:val="0"/>
      <w:divBdr>
        <w:top w:val="none" w:sz="0" w:space="0" w:color="auto"/>
        <w:left w:val="none" w:sz="0" w:space="0" w:color="auto"/>
        <w:bottom w:val="none" w:sz="0" w:space="0" w:color="auto"/>
        <w:right w:val="none" w:sz="0" w:space="0" w:color="auto"/>
      </w:divBdr>
    </w:div>
    <w:div w:id="1264535138">
      <w:bodyDiv w:val="1"/>
      <w:marLeft w:val="0"/>
      <w:marRight w:val="0"/>
      <w:marTop w:val="0"/>
      <w:marBottom w:val="0"/>
      <w:divBdr>
        <w:top w:val="none" w:sz="0" w:space="0" w:color="auto"/>
        <w:left w:val="none" w:sz="0" w:space="0" w:color="auto"/>
        <w:bottom w:val="none" w:sz="0" w:space="0" w:color="auto"/>
        <w:right w:val="none" w:sz="0" w:space="0" w:color="auto"/>
      </w:divBdr>
    </w:div>
    <w:div w:id="139600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E12CB-466E-4BED-9C78-1D69028F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Pages>
  <Words>784</Words>
  <Characters>4473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dcterms:created xsi:type="dcterms:W3CDTF">2014-04-05T18:35:00Z</dcterms:created>
  <dcterms:modified xsi:type="dcterms:W3CDTF">2014-04-10T08:59:00Z</dcterms:modified>
</cp:coreProperties>
</file>